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5" w:name="X98ad5b322c66e4ee7d435d42df8a08f889ed55d"/>
    <w:p>
      <w:pPr>
        <w:pStyle w:val="Heading1"/>
      </w:pPr>
      <w:r>
        <w:t xml:space="preserve">Literature Review: The Role of Environmental Engineers in Addressing Challenges in Afghanistan Kabul</w:t>
      </w:r>
    </w:p>
    <w:p>
      <w:pPr>
        <w:pStyle w:val="FirstParagraph"/>
      </w:pPr>
      <w:r>
        <w:t xml:space="preserve">This literature review explores the critical role of Environmental Engineers in addressing environmental challenges specific to</w:t>
      </w:r>
      <w:r>
        <w:t xml:space="preserve"> </w:t>
      </w:r>
      <w:r>
        <w:rPr>
          <w:bCs/>
          <w:b/>
        </w:rPr>
        <w:t xml:space="preserve">Afghanistan Kabul</w:t>
      </w:r>
      <w:r>
        <w:t xml:space="preserve">. As a rapidly urbanizing capital city facing severe pollution, water scarcity, and waste management crises, the expertise of Environmental Engineers is indispensable for sustainable development. This review synthesizes existing research on environmental issues in Kabul, evaluates the contributions of Environmental Engineers in similar contexts globally, and highlights gaps requiring further exploration to tailor solutions for Afghanistan’s unique socio-political landscape.</w:t>
      </w:r>
    </w:p>
    <w:bookmarkStart w:id="20" w:name="X3eca8fcf3ab3f128de11a12a81f240913f34af2"/>
    <w:p>
      <w:pPr>
        <w:pStyle w:val="Heading2"/>
      </w:pPr>
      <w:r>
        <w:t xml:space="preserve">Environmental Challenges in Afghanistan Kabul</w:t>
      </w:r>
    </w:p>
    <w:p>
      <w:pPr>
        <w:pStyle w:val="FirstParagraph"/>
      </w:pPr>
      <w:r>
        <w:rPr>
          <w:bCs/>
          <w:b/>
        </w:rPr>
        <w:t xml:space="preserve">Afghanistan Kabul</w:t>
      </w:r>
      <w:r>
        <w:t xml:space="preserve"> </w:t>
      </w:r>
      <w:r>
        <w:t xml:space="preserve">is grappling with escalating environmental degradation due to rapid urbanization, industrialization, and inadequate infrastructure. Key issues include air pollution from vehicular emissions and construction activities, contamination of the Darya River (Kabul River) with industrial waste and sewage, groundwater depletion from over-extraction for agriculture and domestic use, and improper solid waste management in densely populated neighborhoods like Dashte-Barchi. According to a 2021 report by the United Nations Environment Programme (UNEP), Kabul ranks among the most polluted cities in South Asia, with particulate matter (PM2.5) levels exceeding World Health Organization (WHO) guidelines by over 50%.</w:t>
      </w:r>
    </w:p>
    <w:p>
      <w:pPr>
        <w:pStyle w:val="BodyText"/>
      </w:pPr>
      <w:r>
        <w:t xml:space="preserve">These challenges are exacerbated by limited institutional capacity, political instability, and insufficient investment in environmental regulation. A 2019 study published in the</w:t>
      </w:r>
      <w:r>
        <w:t xml:space="preserve"> </w:t>
      </w:r>
      <w:r>
        <w:rPr>
          <w:iCs/>
          <w:i/>
        </w:rPr>
        <w:t xml:space="preserve">Journal of Environmental Management</w:t>
      </w:r>
      <w:r>
        <w:t xml:space="preserve"> </w:t>
      </w:r>
      <w:r>
        <w:t xml:space="preserve">noted that Kabul’s waste management system relies on informal sectors, leading to unregulated dumping and groundwater contamination. Such conditions underscore the urgent need for intervention by Environmental Engineers to design sustainable systems tailored to local constraints.</w:t>
      </w:r>
    </w:p>
    <w:bookmarkEnd w:id="20"/>
    <w:bookmarkStart w:id="21" w:name="X25169aba896ab2aae32377ac8f419a5f582a2d9"/>
    <w:p>
      <w:pPr>
        <w:pStyle w:val="Heading2"/>
      </w:pPr>
      <w:r>
        <w:t xml:space="preserve">The Role of Environmental Engineers in Urban Sustainability</w:t>
      </w:r>
    </w:p>
    <w:p>
      <w:pPr>
        <w:pStyle w:val="FirstParagraph"/>
      </w:pPr>
      <w:r>
        <w:rPr>
          <w:bCs/>
          <w:b/>
        </w:rPr>
        <w:t xml:space="preserve">Environmental Engineers</w:t>
      </w:r>
      <w:r>
        <w:t xml:space="preserve"> </w:t>
      </w:r>
      <w:r>
        <w:t xml:space="preserve">are pivotal in developing solutions for pollution control, resource conservation, and ecosystem restoration. Their expertise spans water and wastewater treatment, air quality management, waste reduction strategies, and climate resilience planning. In cities like Delhi or Cairo—where environmental challenges mirror those in Kabul—Environmental Engineers have implemented initiatives such as decentralized wastewater treatment plants (DEWATS) and community-based solid waste segregation programs.</w:t>
      </w:r>
    </w:p>
    <w:p>
      <w:pPr>
        <w:pStyle w:val="BodyText"/>
      </w:pPr>
      <w:r>
        <w:t xml:space="preserve">However, applying these models to</w:t>
      </w:r>
      <w:r>
        <w:t xml:space="preserve"> </w:t>
      </w:r>
      <w:r>
        <w:rPr>
          <w:bCs/>
          <w:b/>
        </w:rPr>
        <w:t xml:space="preserve">Afghanistan Kabul</w:t>
      </w:r>
      <w:r>
        <w:t xml:space="preserve"> </w:t>
      </w:r>
      <w:r>
        <w:t xml:space="preserve">requires adaptation to local socio-cultural contexts. For instance, DEWATS could be modified using low-cost biogas technology for energy recovery in rural-urban fringes of Kabul, addressing both waste and energy poverty. Similarly, air quality improvement strategies must consider the reliance on diesel generators during power outages and the need for public transportation infrastructure that reduces vehicular emissions.</w:t>
      </w:r>
    </w:p>
    <w:p>
      <w:pPr>
        <w:pStyle w:val="BodyText"/>
      </w:pPr>
      <w:r>
        <w:t xml:space="preserve">A 2020 review in</w:t>
      </w:r>
      <w:r>
        <w:t xml:space="preserve"> </w:t>
      </w:r>
      <w:r>
        <w:rPr>
          <w:iCs/>
          <w:i/>
        </w:rPr>
        <w:t xml:space="preserve">Environmental Science &amp; Policy</w:t>
      </w:r>
      <w:r>
        <w:t xml:space="preserve"> </w:t>
      </w:r>
      <w:r>
        <w:t xml:space="preserve">emphasized that Environmental Engineers must collaborate with policymakers, community leaders, and international organizations to design context-specific solutions. In Kabul’s case, partnerships with NGOs like WaterAid or the Afghan Ministry of Energy and Water could facilitate the adoption of sustainable practices such as rainwater harvesting and solar energy integration.</w:t>
      </w:r>
    </w:p>
    <w:bookmarkEnd w:id="21"/>
    <w:bookmarkStart w:id="22" w:name="X911452b76732e8f6cd850ffcabb32a5c2306805"/>
    <w:p>
      <w:pPr>
        <w:pStyle w:val="Heading2"/>
      </w:pPr>
      <w:r>
        <w:t xml:space="preserve">Literature Gaps: Environmental Engineering in Afghanistan</w:t>
      </w:r>
    </w:p>
    <w:p>
      <w:pPr>
        <w:pStyle w:val="FirstParagraph"/>
      </w:pPr>
      <w:r>
        <w:t xml:space="preserve">Despite the urgency of environmental issues in</w:t>
      </w:r>
      <w:r>
        <w:t xml:space="preserve"> </w:t>
      </w:r>
      <w:r>
        <w:rPr>
          <w:bCs/>
          <w:b/>
        </w:rPr>
        <w:t xml:space="preserve">Afghanistan Kabul</w:t>
      </w:r>
      <w:r>
        <w:t xml:space="preserve">, academic literature on Environmental Engineering tailored to this context remains limited. A 2018 study by the Asian Institute of Technology highlighted a critical gap in localized research, with most studies focusing on broader South Asian or global urban challenges rather than Kabul’s specific conditions. This lack of data hinders evidence-based policymaking and the development of scalable solutions.</w:t>
      </w:r>
    </w:p>
    <w:p>
      <w:pPr>
        <w:pStyle w:val="BodyText"/>
      </w:pPr>
      <w:r>
        <w:t xml:space="preserve">Moreover, few studies explore the intersection of Environmental Engineering with Afghanistan’s political instability and humanitarian crises. For example, how do frequent conflicts disrupt waste management systems? How can Environmental Engineers design resilient infrastructure to withstand both natural disasters and human-induced threats such as landmines in urban areas?</w:t>
      </w:r>
    </w:p>
    <w:p>
      <w:pPr>
        <w:pStyle w:val="BodyText"/>
      </w:pPr>
      <w:r>
        <w:t xml:space="preserve">The 2021 Afghanistan Humanitarian Needs Overview by the UN Office for the Coordination of Humanitarian Affairs (OCHA) noted that environmental degradation exacerbates food insecurity and health risks, particularly for vulnerable populations. Yet, no peer-reviewed literature examines how Environmental Engineers can integrate public health priorities into urban planning in Kabul.</w:t>
      </w:r>
    </w:p>
    <w:bookmarkEnd w:id="22"/>
    <w:bookmarkStart w:id="23" w:name="case-studies-and-global-lessons"/>
    <w:p>
      <w:pPr>
        <w:pStyle w:val="Heading2"/>
      </w:pPr>
      <w:r>
        <w:t xml:space="preserve">Case Studies and Global Lessons</w:t>
      </w:r>
    </w:p>
    <w:p>
      <w:pPr>
        <w:pStyle w:val="FirstParagraph"/>
      </w:pPr>
      <w:r>
        <w:t xml:space="preserve">Environmental Engineers in cities like Dhaka (Bangladesh) or Lahore (Pakistan) have pioneered community-led initiatives to address waste management and air pollution. For instance, Dhaka’s</w:t>
      </w:r>
      <w:r>
        <w:t xml:space="preserve"> </w:t>
      </w:r>
      <w:r>
        <w:rPr>
          <w:iCs/>
          <w:i/>
        </w:rPr>
        <w:t xml:space="preserve">Sweeper Union</w:t>
      </w:r>
      <w:r>
        <w:t xml:space="preserve"> </w:t>
      </w:r>
      <w:r>
        <w:t xml:space="preserve">program trains informal waste pickers as municipal workers, improving recycling rates and reducing landfill dependence. Such models could be adapted in Kabul to formalize the informal waste sector, which currently accounts for over 70% of solid waste management.</w:t>
      </w:r>
    </w:p>
    <w:p>
      <w:pPr>
        <w:pStyle w:val="BodyText"/>
      </w:pPr>
      <w:r>
        <w:t xml:space="preserve">In addition, green infrastructure projects—such as urban forests or permeable pavements—have been shown to mitigate air pollution and manage stormwater runoff in cities like Singapore. Environmental Engineers could pilot similar projects in Kabul’s parks and drainage systems to combat desertification and flooding during the rainy season.</w:t>
      </w:r>
    </w:p>
    <w:bookmarkEnd w:id="23"/>
    <w:bookmarkStart w:id="24" w:name="recommendations-for-future-research"/>
    <w:p>
      <w:pPr>
        <w:pStyle w:val="Heading2"/>
      </w:pPr>
      <w:r>
        <w:t xml:space="preserve">Recommendations for Future Research</w:t>
      </w:r>
    </w:p>
    <w:p>
      <w:pPr>
        <w:pStyle w:val="FirstParagraph"/>
      </w:pPr>
      <w:r>
        <w:t xml:space="preserve">To strengthen the role of</w:t>
      </w:r>
      <w:r>
        <w:t xml:space="preserve"> </w:t>
      </w:r>
      <w:r>
        <w:rPr>
          <w:bCs/>
          <w:b/>
        </w:rPr>
        <w:t xml:space="preserve">Environmental Engineers</w:t>
      </w:r>
      <w:r>
        <w:t xml:space="preserve"> </w:t>
      </w:r>
      <w:r>
        <w:t xml:space="preserve">in</w:t>
      </w:r>
      <w:r>
        <w:t xml:space="preserve"> </w:t>
      </w:r>
      <w:r>
        <w:rPr>
          <w:bCs/>
          <w:b/>
        </w:rPr>
        <w:t xml:space="preserve">Afghanistan Kabul</w:t>
      </w:r>
      <w:r>
        <w:t xml:space="preserve">, future research should prioritize:</w:t>
      </w:r>
    </w:p>
    <w:p>
      <w:pPr>
        <w:numPr>
          <w:ilvl w:val="0"/>
          <w:numId w:val="1001"/>
        </w:numPr>
        <w:pStyle w:val="Compact"/>
      </w:pPr>
      <w:r>
        <w:rPr>
          <w:iCs/>
          <w:i/>
        </w:rPr>
        <w:t xml:space="preserve">Data collection on pollution levels and resource availability:</w:t>
      </w:r>
      <w:r>
        <w:t xml:space="preserve"> </w:t>
      </w:r>
      <w:r>
        <w:t xml:space="preserve">Establishing baseline data for air, water, and soil quality is critical for targeted interventions.</w:t>
      </w:r>
    </w:p>
    <w:p>
      <w:pPr>
        <w:numPr>
          <w:ilvl w:val="0"/>
          <w:numId w:val="1001"/>
        </w:numPr>
        <w:pStyle w:val="Compact"/>
      </w:pPr>
      <w:r>
        <w:rPr>
          <w:iCs/>
          <w:i/>
        </w:rPr>
        <w:t xml:space="preserve">Cultural and institutional barriers:</w:t>
      </w:r>
      <w:r>
        <w:t xml:space="preserve"> </w:t>
      </w:r>
      <w:r>
        <w:t xml:space="preserve">Investigating how local customs (e.g., open defecation in some areas) or bureaucratic inefficiencies hinder environmental programs.</w:t>
      </w:r>
    </w:p>
    <w:p>
      <w:pPr>
        <w:numPr>
          <w:ilvl w:val="0"/>
          <w:numId w:val="1001"/>
        </w:numPr>
        <w:pStyle w:val="Compact"/>
      </w:pPr>
      <w:r>
        <w:rPr>
          <w:iCs/>
          <w:i/>
        </w:rPr>
        <w:t xml:space="preserve">Climate-resilient engineering:</w:t>
      </w:r>
      <w:r>
        <w:t xml:space="preserve"> </w:t>
      </w:r>
      <w:r>
        <w:t xml:space="preserve">Developing solutions to address climate change impacts such as prolonged droughts and shifting rainfall patterns.</w:t>
      </w:r>
    </w:p>
    <w:p>
      <w:pPr>
        <w:numPr>
          <w:ilvl w:val="0"/>
          <w:numId w:val="1001"/>
        </w:numPr>
        <w:pStyle w:val="Compact"/>
      </w:pPr>
      <w:r>
        <w:rPr>
          <w:iCs/>
          <w:i/>
        </w:rPr>
        <w:t xml:space="preserve">Cross-sector collaboration:</w:t>
      </w:r>
      <w:r>
        <w:t xml:space="preserve"> </w:t>
      </w:r>
      <w:r>
        <w:t xml:space="preserve">Studying how Environmental Engineers can engage with sectors like education, healthcare, and agriculture to promote holistic sustainability.</w:t>
      </w:r>
    </w:p>
    <w:p>
      <w:pPr>
        <w:pStyle w:val="FirstParagraph"/>
      </w:pPr>
      <w:r>
        <w:t xml:space="preserve">In conclusion, the literature underscores the vital role of</w:t>
      </w:r>
      <w:r>
        <w:t xml:space="preserve"> </w:t>
      </w:r>
      <w:r>
        <w:rPr>
          <w:bCs/>
          <w:b/>
        </w:rPr>
        <w:t xml:space="preserve">Environmental Engineers</w:t>
      </w:r>
      <w:r>
        <w:t xml:space="preserve"> </w:t>
      </w:r>
      <w:r>
        <w:t xml:space="preserve">in transforming</w:t>
      </w:r>
      <w:r>
        <w:t xml:space="preserve"> </w:t>
      </w:r>
      <w:r>
        <w:rPr>
          <w:bCs/>
          <w:b/>
        </w:rPr>
        <w:t xml:space="preserve">Afghanistan Kabul</w:t>
      </w:r>
      <w:r>
        <w:t xml:space="preserve"> </w:t>
      </w:r>
      <w:r>
        <w:t xml:space="preserve">into a sustainable urban hub. While global best practices offer valuable insights, localized research and adaptive strategies are essential to address Kabul’s unique environmental challenges. This review highlights both opportunities and gaps for Environmental Engineers seeking to contribute meaningfully to Afghanistan’s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Afghanistan Kabul</dc:title>
  <dc:creator/>
  <dc:language>en</dc:language>
  <cp:keywords/>
  <dcterms:created xsi:type="dcterms:W3CDTF">2026-07-21T05:49:10Z</dcterms:created>
  <dcterms:modified xsi:type="dcterms:W3CDTF">2026-07-21T05:49:10Z</dcterms:modified>
</cp:coreProperties>
</file>

<file path=docProps/custom.xml><?xml version="1.0" encoding="utf-8"?>
<Properties xmlns="http://schemas.openxmlformats.org/officeDocument/2006/custom-properties" xmlns:vt="http://schemas.openxmlformats.org/officeDocument/2006/docPropsVTypes"/>
</file>