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370b8b0b5d12cef0ce71b4ad42d3f9a51ee3edd"/>
    <w:p>
      <w:pPr>
        <w:pStyle w:val="Heading1"/>
      </w:pPr>
      <w:r>
        <w:t xml:space="preserve">Literature Review: The Role of Environmental Engineers in Argentina Córdoba</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urrent_status">
        <w:r>
          <w:rPr>
            <w:rStyle w:val="Hyperlink"/>
          </w:rPr>
          <w:t xml:space="preserve">Current Status of Environmental Engineering in Argentina Córdoba</w:t>
        </w:r>
      </w:hyperlink>
    </w:p>
    <w:p>
      <w:pPr>
        <w:numPr>
          <w:ilvl w:val="0"/>
          <w:numId w:val="1001"/>
        </w:numPr>
        <w:pStyle w:val="Compact"/>
      </w:pPr>
      <w:hyperlink w:anchor="challenges">
        <w:r>
          <w:rPr>
            <w:rStyle w:val="Hyperlink"/>
          </w:rPr>
          <w:t xml:space="preserve">Challenges Faced by Environmental Engineers</w:t>
        </w:r>
      </w:hyperlink>
    </w:p>
    <w:p>
      <w:pPr>
        <w:numPr>
          <w:ilvl w:val="0"/>
          <w:numId w:val="1001"/>
        </w:numPr>
        <w:pStyle w:val="Compact"/>
      </w:pPr>
      <w:hyperlink w:anchor="opportunities">
        <w:r>
          <w:rPr>
            <w:rStyle w:val="Hyperlink"/>
          </w:rPr>
          <w:t xml:space="preserve">Opportunities for Innovation and Collaboration</w:t>
        </w:r>
      </w:hyperlink>
    </w:p>
    <w:p>
      <w:pPr>
        <w:numPr>
          <w:ilvl w:val="0"/>
          <w:numId w:val="1001"/>
        </w:numPr>
        <w:pStyle w:val="Compact"/>
      </w:pPr>
      <w:hyperlink w:anchor="limitations">
        <w:r>
          <w:rPr>
            <w:rStyle w:val="Hyperlink"/>
          </w:rPr>
          <w:t xml:space="preserve">Limitations in Existing Research</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Environmental engineering has become a cornerstone of sustainable development, particularly in regions like Argentina Córdoba, where rapid urbanization, agricultural expansion, and climate change pose significant environmental challenges. This literature review explores the role of</w:t>
      </w:r>
      <w:r>
        <w:t xml:space="preserve"> </w:t>
      </w:r>
      <w:r>
        <w:rPr>
          <w:bCs/>
          <w:b/>
        </w:rPr>
        <w:t xml:space="preserve">Environmental Engineers</w:t>
      </w:r>
      <w:r>
        <w:t xml:space="preserve"> </w:t>
      </w:r>
      <w:r>
        <w:t xml:space="preserve">in addressing these issues within the socio-economic and geographical context of Argentina Córdoba. The focus is on synthesizing existing research to highlight key trends, gaps, and opportunities for future action in this field.</w:t>
      </w:r>
    </w:p>
    <w:bookmarkEnd w:id="20"/>
    <w:bookmarkStart w:id="24" w:name="current_status"/>
    <w:p>
      <w:pPr>
        <w:pStyle w:val="Heading2"/>
      </w:pPr>
      <w:r>
        <w:t xml:space="preserve">Current Status of Environmental Engineering in Argentina Córdoba</w:t>
      </w:r>
    </w:p>
    <w:p>
      <w:pPr>
        <w:pStyle w:val="FirstParagraph"/>
      </w:pPr>
      <w:r>
        <w:t xml:space="preserve">Argentina Córdoba, a region characterized by its diverse ecosystems—including the Sierra de Córdoba mountain range, fertile plains, and river systems such as the Río Bermejo—faces unique environmental pressures. Studies by</w:t>
      </w:r>
      <w:r>
        <w:t xml:space="preserve"> </w:t>
      </w:r>
      <w:hyperlink r:id="rId21">
        <w:r>
          <w:rPr>
            <w:rStyle w:val="Hyperlink"/>
          </w:rPr>
          <w:t xml:space="preserve">Universidad Nacional de Córdoba (UNC)</w:t>
        </w:r>
      </w:hyperlink>
      <w:r>
        <w:t xml:space="preserve"> </w:t>
      </w:r>
      <w:r>
        <w:t xml:space="preserve">and local research institutions emphasize the critical role of Environmental Engineers in managing water resources, mitigating pollution, and promoting sustainable land use.</w:t>
      </w:r>
    </w:p>
    <w:p>
      <w:pPr>
        <w:pStyle w:val="BodyText"/>
      </w:pPr>
      <w:r>
        <w:t xml:space="preserve">A 2021 report by the</w:t>
      </w:r>
      <w:r>
        <w:t xml:space="preserve"> </w:t>
      </w:r>
      <w:hyperlink r:id="rId22">
        <w:r>
          <w:rPr>
            <w:rStyle w:val="Hyperlink"/>
          </w:rPr>
          <w:t xml:space="preserve">Instituto Argentino de Normalización e Instituto Argentino de la Calidad (AINI)</w:t>
        </w:r>
      </w:hyperlink>
      <w:r>
        <w:t xml:space="preserve"> </w:t>
      </w:r>
      <w:r>
        <w:t xml:space="preserve">highlights that Córdoba’s agricultural sector, a major economic driver, contributes to soil degradation and water contamination due to excessive pesticide use and runoff. Environmental engineers in the region are actively involved in designing remediation strategies, such as phytoremediation using native plant species and advanced wastewater treatment systems for rural communities.</w:t>
      </w:r>
    </w:p>
    <w:p>
      <w:pPr>
        <w:pStyle w:val="BodyText"/>
      </w:pPr>
      <w:r>
        <w:t xml:space="preserve">Urban areas like Córdoba City have also seen increased demand for environmental engineering expertise. Research by</w:t>
      </w:r>
      <w:r>
        <w:t xml:space="preserve"> </w:t>
      </w:r>
      <w:hyperlink r:id="rId23">
        <w:r>
          <w:rPr>
            <w:rStyle w:val="Hyperlink"/>
          </w:rPr>
          <w:t xml:space="preserve">Facultad de Ingeniería of Universidad Nacional de Córdoba</w:t>
        </w:r>
      </w:hyperlink>
      <w:r>
        <w:t xml:space="preserve"> </w:t>
      </w:r>
      <w:r>
        <w:t xml:space="preserve">(2020) underscores the importance of integrating green infrastructure, such as permeable pavements and urban wetlands, to combat flooding and improve air quality in densely populated zones.</w:t>
      </w:r>
    </w:p>
    <w:bookmarkEnd w:id="24"/>
    <w:bookmarkStart w:id="27" w:name="challenges"/>
    <w:p>
      <w:pPr>
        <w:pStyle w:val="Heading2"/>
      </w:pPr>
      <w:r>
        <w:t xml:space="preserve">Challenges Faced by Environmental Engineers</w:t>
      </w:r>
    </w:p>
    <w:p>
      <w:pPr>
        <w:pStyle w:val="FirstParagraph"/>
      </w:pPr>
      <w:r>
        <w:t xml:space="preserve">Despite progress, Environmental Engineers in Argentina Córdoba confront several obstacles. Climate change exacerbates water scarcity, particularly in the semi-arid regions of the province. A 2019 study published in</w:t>
      </w:r>
      <w:r>
        <w:t xml:space="preserve"> </w:t>
      </w:r>
      <w:r>
        <w:rPr>
          <w:iCs/>
          <w:i/>
        </w:rPr>
        <w:t xml:space="preserve">Environmental Science and Pollution Research</w:t>
      </w:r>
      <w:r>
        <w:t xml:space="preserve"> </w:t>
      </w:r>
      <w:r>
        <w:t xml:space="preserve">notes that rising temperatures and irregular rainfall patterns have intensified droughts, threatening both agricultural productivity and municipal water supplies.</w:t>
      </w:r>
    </w:p>
    <w:p>
      <w:pPr>
        <w:pStyle w:val="BodyText"/>
      </w:pPr>
      <w:r>
        <w:t xml:space="preserve">Another challenge is the lack of standardized regulations for industrial waste management. According to a 2022 survey by the</w:t>
      </w:r>
      <w:r>
        <w:t xml:space="preserve"> </w:t>
      </w:r>
      <w:hyperlink r:id="rId25">
        <w:r>
          <w:rPr>
            <w:rStyle w:val="Hyperlink"/>
          </w:rPr>
          <w:t xml:space="preserve">Ministerio del Ambiente y Desarrollo Sostenible de la Nación</w:t>
        </w:r>
      </w:hyperlink>
      <w:r>
        <w:t xml:space="preserve">, only 45% of industries in Córdoba comply with national environmental standards, leading to pollution in rivers and groundwater sources. Environmental engineers must navigate complex policy frameworks while advocating for stricter enforcement of existing laws.</w:t>
      </w:r>
    </w:p>
    <w:p>
      <w:pPr>
        <w:pStyle w:val="BodyText"/>
      </w:pPr>
      <w:r>
        <w:t xml:space="preserve">Additionally, the region’s reliance on fossil fuels for energy production contributes to air pollution and greenhouse gas emissions. Research by the</w:t>
      </w:r>
      <w:r>
        <w:t xml:space="preserve"> </w:t>
      </w:r>
      <w:hyperlink r:id="rId26">
        <w:r>
          <w:rPr>
            <w:rStyle w:val="Hyperlink"/>
          </w:rPr>
          <w:t xml:space="preserve">Agencia Nacional de Protección del Medio Ambiente (ANPAM)</w:t>
        </w:r>
      </w:hyperlink>
      <w:r>
        <w:t xml:space="preserve"> </w:t>
      </w:r>
      <w:r>
        <w:t xml:space="preserve">(2023) highlights the need for environmental engineers to pioneer renewable energy projects, such as solar farms and wind turbines, to transition Córdoba toward carbon neutrality.</w:t>
      </w:r>
    </w:p>
    <w:bookmarkEnd w:id="27"/>
    <w:bookmarkStart w:id="30" w:name="opportunities"/>
    <w:p>
      <w:pPr>
        <w:pStyle w:val="Heading2"/>
      </w:pPr>
      <w:r>
        <w:t xml:space="preserve">Opportunities for Innovation and Collaboration</w:t>
      </w:r>
    </w:p>
    <w:p>
      <w:pPr>
        <w:pStyle w:val="FirstParagraph"/>
      </w:pPr>
      <w:r>
        <w:t xml:space="preserve">The growing emphasis on sustainability offers Environmental Engineers in Argentina Córdoba numerous opportunities. For instance, the province’s participation in the</w:t>
      </w:r>
      <w:r>
        <w:t xml:space="preserve"> </w:t>
      </w:r>
      <w:hyperlink r:id="rId28">
        <w:r>
          <w:rPr>
            <w:rStyle w:val="Hyperlink"/>
          </w:rPr>
          <w:t xml:space="preserve">Pacto Continental por la Biodiversidad</w:t>
        </w:r>
      </w:hyperlink>
      <w:r>
        <w:t xml:space="preserve"> </w:t>
      </w:r>
      <w:r>
        <w:t xml:space="preserve">has spurred initiatives to protect ecosystems like the Chaco and Monte biomes. Environmental engineers are collaborating with ecologists to develop conservation strategies that balance economic development with biodiversity preservation.</w:t>
      </w:r>
    </w:p>
    <w:p>
      <w:pPr>
        <w:pStyle w:val="BodyText"/>
      </w:pPr>
      <w:r>
        <w:t xml:space="preserve">Technological advancements also present new avenues for innovation. A 2023 paper in</w:t>
      </w:r>
      <w:r>
        <w:t xml:space="preserve"> </w:t>
      </w:r>
      <w:r>
        <w:rPr>
          <w:iCs/>
          <w:i/>
        </w:rPr>
        <w:t xml:space="preserve">Journal of Environmental Engineering</w:t>
      </w:r>
      <w:r>
        <w:t xml:space="preserve"> </w:t>
      </w:r>
      <w:r>
        <w:t xml:space="preserve">discusses the use of AI-driven models to predict pollution hotspots in Córdoba’s river basins, enabling proactive interventions by Environmental Engineers. Similarly, the integration of remote sensing and GIS technologies has improved land-use planning and disaster risk management.</w:t>
      </w:r>
    </w:p>
    <w:p>
      <w:pPr>
        <w:pStyle w:val="BodyText"/>
      </w:pPr>
      <w:r>
        <w:t xml:space="preserve">Interdisciplinary collaboration is another critical area for growth. The Universidad Nacional de Córdoba has established partnerships with NGOs like</w:t>
      </w:r>
      <w:r>
        <w:t xml:space="preserve"> </w:t>
      </w:r>
      <w:hyperlink r:id="rId29">
        <w:r>
          <w:rPr>
            <w:rStyle w:val="Hyperlink"/>
          </w:rPr>
          <w:t xml:space="preserve">Argenbio</w:t>
        </w:r>
      </w:hyperlink>
      <w:r>
        <w:t xml:space="preserve"> </w:t>
      </w:r>
      <w:r>
        <w:t xml:space="preserve">to promote sustainable agriculture practices, such as integrated pest management and organic farming. These collaborations empower Environmental Engineers to design solutions that are both technically sound and socially acceptable.</w:t>
      </w:r>
    </w:p>
    <w:bookmarkEnd w:id="30"/>
    <w:bookmarkStart w:id="32" w:name="limitations"/>
    <w:p>
      <w:pPr>
        <w:pStyle w:val="Heading2"/>
      </w:pPr>
      <w:r>
        <w:t xml:space="preserve">Limitations in Existing Research</w:t>
      </w:r>
    </w:p>
    <w:p>
      <w:pPr>
        <w:pStyle w:val="FirstParagraph"/>
      </w:pPr>
      <w:r>
        <w:t xml:space="preserve">While the literature highlights progress, gaps remain. For example, most studies focus on urban areas or agricultural zones, neglecting rural communities with limited access to environmental services. A 2021 review by the</w:t>
      </w:r>
      <w:r>
        <w:t xml:space="preserve"> </w:t>
      </w:r>
      <w:hyperlink r:id="rId31">
        <w:r>
          <w:rPr>
            <w:rStyle w:val="Hyperlink"/>
          </w:rPr>
          <w:t xml:space="preserve">Universidad Nacional del Sur</w:t>
        </w:r>
      </w:hyperlink>
      <w:r>
        <w:t xml:space="preserve"> </w:t>
      </w:r>
      <w:r>
        <w:t xml:space="preserve">points out that data on water quality and pollution sources in remote parts of Córdoba is sparse, hindering targeted interventions.</w:t>
      </w:r>
    </w:p>
    <w:p>
      <w:pPr>
        <w:pStyle w:val="BodyText"/>
      </w:pPr>
      <w:r>
        <w:t xml:space="preserve">Furthermore, there is a lack of long-term studies evaluating the socioeconomic impacts of environmental engineering projects. While initiatives like wastewater treatment plants reduce pollution, their effects on public health and local economies remain underexplored. Addressing these gaps requires sustained investment in research and community engagement.</w:t>
      </w:r>
    </w:p>
    <w:bookmarkEnd w:id="32"/>
    <w:bookmarkStart w:id="33" w:name="conclusion"/>
    <w:p>
      <w:pPr>
        <w:pStyle w:val="Heading2"/>
      </w:pPr>
      <w:r>
        <w:t xml:space="preserve">Conclusion</w:t>
      </w:r>
    </w:p>
    <w:p>
      <w:pPr>
        <w:pStyle w:val="FirstParagraph"/>
      </w:pPr>
      <w:r>
        <w:t xml:space="preserve">The role of Environmental Engineers in Argentina Córdoba is pivotal to achieving sustainable development amidst environmental challenges. By leveraging technological innovation, fostering interdisciplinary collaboration, and advocating for robust policy frameworks, these professionals can mitigate the impacts of climate change, pollution, and resource depletion. However, future research must prioritize inclusive approaches that address the needs of all communities within the province. As Argentina Córdoba continues to grow economically and ecologically, Environmental Engineers will remain central to ensuring a resilient and equitable future.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ni.org.ar" TargetMode="External" /><Relationship Type="http://schemas.openxmlformats.org/officeDocument/2006/relationships/hyperlink" Id="rId29" Target="https://www.argenbio.org.ar" TargetMode="External" /><Relationship Type="http://schemas.openxmlformats.org/officeDocument/2006/relationships/hyperlink" Id="rId26" Target="https://www.argentina.gob.ar/ambiente" TargetMode="External" /><Relationship Type="http://schemas.openxmlformats.org/officeDocument/2006/relationships/hyperlink" Id="rId31" Target="https://www.biblioteca.uns.edu.ar" TargetMode="External" /><Relationship Type="http://schemas.openxmlformats.org/officeDocument/2006/relationships/hyperlink" Id="rId23" Target="https://www.facultaddeingenieria.edu.ar" TargetMode="External" /><Relationship Type="http://schemas.openxmlformats.org/officeDocument/2006/relationships/hyperlink" Id="rId25" Target="https://www.minambiente.gov.ar" TargetMode="External" /><Relationship Type="http://schemas.openxmlformats.org/officeDocument/2006/relationships/hyperlink" Id="rId28" Target="https://www.pactocontinental.org" TargetMode="External" /><Relationship Type="http://schemas.openxmlformats.org/officeDocument/2006/relationships/hyperlink" Id="rId21" Target="https://www.unicen.edu.ar"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ni.org.ar" TargetMode="External" /><Relationship Type="http://schemas.openxmlformats.org/officeDocument/2006/relationships/hyperlink" Id="rId29" Target="https://www.argenbio.org.ar" TargetMode="External" /><Relationship Type="http://schemas.openxmlformats.org/officeDocument/2006/relationships/hyperlink" Id="rId26" Target="https://www.argentina.gob.ar/ambiente" TargetMode="External" /><Relationship Type="http://schemas.openxmlformats.org/officeDocument/2006/relationships/hyperlink" Id="rId31" Target="https://www.biblioteca.uns.edu.ar" TargetMode="External" /><Relationship Type="http://schemas.openxmlformats.org/officeDocument/2006/relationships/hyperlink" Id="rId23" Target="https://www.facultaddeingenieria.edu.ar" TargetMode="External" /><Relationship Type="http://schemas.openxmlformats.org/officeDocument/2006/relationships/hyperlink" Id="rId25" Target="https://www.minambiente.gov.ar" TargetMode="External" /><Relationship Type="http://schemas.openxmlformats.org/officeDocument/2006/relationships/hyperlink" Id="rId28" Target="https://www.pactocontinental.org" TargetMode="External" /><Relationship Type="http://schemas.openxmlformats.org/officeDocument/2006/relationships/hyperlink" Id="rId21" Target="https://www.unicen.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Argentina Córdoba</dc:title>
  <dc:creator/>
  <dc:language>en</dc:language>
  <cp:keywords/>
  <dcterms:created xsi:type="dcterms:W3CDTF">2026-07-23T11:48:17Z</dcterms:created>
  <dcterms:modified xsi:type="dcterms:W3CDTF">2026-07-23T11:48:17Z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