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6" w:name="X40b70ecdec544a8459e43165f4d1dca204644c1"/>
    <w:p>
      <w:pPr>
        <w:pStyle w:val="Heading1"/>
      </w:pPr>
      <w:r>
        <w:t xml:space="preserve">Literature Review: The Role of the Environmental Engineer in China Beijing</w:t>
      </w:r>
    </w:p>
    <w:p>
      <w:pPr>
        <w:pStyle w:val="FirstParagraph"/>
      </w:pPr>
      <w:r>
        <w:t xml:space="preserve">The field of</w:t>
      </w:r>
      <w:r>
        <w:t xml:space="preserve"> </w:t>
      </w:r>
      <w:r>
        <w:rPr>
          <w:bCs/>
          <w:b/>
        </w:rPr>
        <w:t xml:space="preserve">Environmental Engineering</w:t>
      </w:r>
      <w:r>
        <w:t xml:space="preserve"> </w:t>
      </w:r>
      <w:r>
        <w:t xml:space="preserve">has become increasingly critical in addressing the complex ecological and urban challenges faced by modern cities, particularly in rapidly industrializing regions like</w:t>
      </w:r>
      <w:r>
        <w:t xml:space="preserve"> </w:t>
      </w:r>
      <w:r>
        <w:rPr>
          <w:bCs/>
          <w:b/>
        </w:rPr>
        <w:t xml:space="preserve">China Beijing</w:t>
      </w:r>
      <w:r>
        <w:t xml:space="preserve">. As one of the world’s most populous metropolises, Beijing has experienced significant environmental degradation due to urbanization, industrial activity, and population growth. This</w:t>
      </w:r>
      <w:r>
        <w:t xml:space="preserve"> </w:t>
      </w:r>
      <w:r>
        <w:rPr>
          <w:bCs/>
          <w:b/>
        </w:rPr>
        <w:t xml:space="preserve">Literature Review</w:t>
      </w:r>
      <w:r>
        <w:t xml:space="preserve"> </w:t>
      </w:r>
      <w:r>
        <w:t xml:space="preserve">synthesizes existing research on the role of environmental engineers in mitigating these challenges within the context of Beijing. It explores key themes such as air and water pollution control, sustainable urban planning, and policy frameworks that shape environmental engineering practices in this region.</w:t>
      </w:r>
    </w:p>
    <w:bookmarkStart w:id="20" w:name="Xd641e7e68c6b4125c6f16f87671089e19051768"/>
    <w:p>
      <w:pPr>
        <w:pStyle w:val="Heading2"/>
      </w:pPr>
      <w:r>
        <w:t xml:space="preserve">1. Environmental Challenges in China Beijing</w:t>
      </w:r>
    </w:p>
    <w:p>
      <w:pPr>
        <w:pStyle w:val="FirstParagraph"/>
      </w:pPr>
      <w:r>
        <w:rPr>
          <w:bCs/>
          <w:b/>
        </w:rPr>
        <w:t xml:space="preserve">China Beijing</w:t>
      </w:r>
      <w:r>
        <w:t xml:space="preserve">, as the capital city of the People’s Republic of China, faces multifaceted environmental issues that demand specialized expertise from</w:t>
      </w:r>
      <w:r>
        <w:t xml:space="preserve"> </w:t>
      </w:r>
      <w:r>
        <w:rPr>
          <w:bCs/>
          <w:b/>
        </w:rPr>
        <w:t xml:space="preserve">Environmental Engineers</w:t>
      </w:r>
      <w:r>
        <w:t xml:space="preserve">. Historically, Beijing has grappled with severe air pollution, characterized by high concentrations of particulate matter (PM2.5), sulfur dioxide (SO₂), and nitrogen oxides (NOₓ). These pollutants originate from coal-fired power plants, vehicle emissions, and industrial processes. According to a 2019 study by the Chinese Academy of Sciences, Beijing’s air quality index (AQI) frequently exceeds World Health Organization (WHO) thresholds for safe exposure, leading to public health crises and economic losses.</w:t>
      </w:r>
    </w:p>
    <w:p>
      <w:pPr>
        <w:pStyle w:val="BodyText"/>
      </w:pPr>
      <w:r>
        <w:t xml:space="preserve">In addition to air pollution, water resource management remains a pressing concern. Beijing’s groundwater reserves have been overexploited due to rapid urbanization and industrial demand, resulting in declining water tables and contamination from industrial effluents. A 2021 report by the Ministry of Ecology and Environment of China highlighted that nearly 60% of Beijing’s surface water bodies are classified as "polluted" or "moderately polluted," posing risks to both human health and ecosystems.</w:t>
      </w:r>
    </w:p>
    <w:p>
      <w:pPr>
        <w:pStyle w:val="BodyText"/>
      </w:pPr>
      <w:r>
        <w:rPr>
          <w:bCs/>
          <w:b/>
        </w:rPr>
        <w:t xml:space="preserve">Environmental Engineers</w:t>
      </w:r>
      <w:r>
        <w:t xml:space="preserve"> </w:t>
      </w:r>
      <w:r>
        <w:t xml:space="preserve">play a pivotal role in addressing these challenges through the design of pollution control systems, sustainable infrastructure development, and environmental impact assessments (EIAs). Their work is particularly critical in Beijing, where the government has prioritized green urbanization as part of its broader "Dual Carbon" goals to achieve carbon neutrality by 2060.</w:t>
      </w:r>
    </w:p>
    <w:bookmarkEnd w:id="20"/>
    <w:bookmarkStart w:id="21" w:name="Xea26215508363202210f548613937e432cb9a7b"/>
    <w:p>
      <w:pPr>
        <w:pStyle w:val="Heading2"/>
      </w:pPr>
      <w:r>
        <w:t xml:space="preserve">2. Technological Innovations in Environmental Engineering</w:t>
      </w:r>
    </w:p>
    <w:p>
      <w:pPr>
        <w:pStyle w:val="FirstParagraph"/>
      </w:pPr>
      <w:r>
        <w:t xml:space="preserve">The literature emphasizes the integration of advanced technologies by</w:t>
      </w:r>
      <w:r>
        <w:t xml:space="preserve"> </w:t>
      </w:r>
      <w:r>
        <w:rPr>
          <w:bCs/>
          <w:b/>
        </w:rPr>
        <w:t xml:space="preserve">Environmental Engineers</w:t>
      </w:r>
      <w:r>
        <w:t xml:space="preserve"> </w:t>
      </w:r>
      <w:r>
        <w:t xml:space="preserve">to combat pollution and resource scarcity in</w:t>
      </w:r>
      <w:r>
        <w:t xml:space="preserve"> </w:t>
      </w:r>
      <w:r>
        <w:rPr>
          <w:bCs/>
          <w:b/>
        </w:rPr>
        <w:t xml:space="preserve">China Beijing</w:t>
      </w:r>
      <w:r>
        <w:t xml:space="preserve">. For instance, research published in the *Journal of Cleaner Production* (2023) discusses the application of artificial intelligence (AI) and Internet of Things (IoT) sensors for real-time air quality monitoring. These tools enable engineers to predict pollution hotspots and optimize emission control strategies, such as adjusting traffic flow or implementing scrubber technologies in factories.</w:t>
      </w:r>
    </w:p>
    <w:p>
      <w:pPr>
        <w:pStyle w:val="BodyText"/>
      </w:pPr>
      <w:r>
        <w:t xml:space="preserve">In water management,</w:t>
      </w:r>
      <w:r>
        <w:t xml:space="preserve"> </w:t>
      </w:r>
      <w:r>
        <w:rPr>
          <w:bCs/>
          <w:b/>
        </w:rPr>
        <w:t xml:space="preserve">Environmental Engineers</w:t>
      </w:r>
      <w:r>
        <w:t xml:space="preserve"> </w:t>
      </w:r>
      <w:r>
        <w:t xml:space="preserve">in Beijing have pioneered the use of membrane filtration and constructed wetlands to treat wastewater. A case study by Tsinghua University (2022) demonstrated that integrating nanotechnology into wastewater treatment systems reduced contaminant levels by 90%, ensuring safer reuse of water for non-potable purposes. Such innovations align with Beijing’s push for "Smart Cities," where sustainability and technology converge to enhance urban resilience.</w:t>
      </w:r>
    </w:p>
    <w:bookmarkEnd w:id="21"/>
    <w:bookmarkStart w:id="22" w:name="policy-and-regulatory-frameworks"/>
    <w:p>
      <w:pPr>
        <w:pStyle w:val="Heading2"/>
      </w:pPr>
      <w:r>
        <w:t xml:space="preserve">3. Policy and Regulatory Frameworks</w:t>
      </w:r>
    </w:p>
    <w:p>
      <w:pPr>
        <w:pStyle w:val="FirstParagraph"/>
      </w:pPr>
      <w:r>
        <w:t xml:space="preserve">The role of</w:t>
      </w:r>
      <w:r>
        <w:t xml:space="preserve"> </w:t>
      </w:r>
      <w:r>
        <w:rPr>
          <w:bCs/>
          <w:b/>
        </w:rPr>
        <w:t xml:space="preserve">Environmental Engineers</w:t>
      </w:r>
      <w:r>
        <w:t xml:space="preserve"> </w:t>
      </w:r>
      <w:r>
        <w:t xml:space="preserve">in</w:t>
      </w:r>
      <w:r>
        <w:t xml:space="preserve"> </w:t>
      </w:r>
      <w:r>
        <w:rPr>
          <w:bCs/>
          <w:b/>
        </w:rPr>
        <w:t xml:space="preserve">China Beijing</w:t>
      </w:r>
      <w:r>
        <w:t xml:space="preserve"> </w:t>
      </w:r>
      <w:r>
        <w:t xml:space="preserve">is deeply influenced by national and local policies. China’s 14th Five-Year Plan (2021–2025) emphasizes green development, mandating stricter emissions standards and promoting renewable energy adoption. In Beijing, the municipal government has implemented measures such as the "Beijing Air Pollution Prevention and Control Regulation," which requires industries to comply with stringent particulate matter limits.</w:t>
      </w:r>
    </w:p>
    <w:p>
      <w:pPr>
        <w:pStyle w:val="BodyText"/>
      </w:pPr>
      <w:r>
        <w:rPr>
          <w:bCs/>
          <w:b/>
        </w:rPr>
        <w:t xml:space="preserve">Environmental Engineers</w:t>
      </w:r>
      <w:r>
        <w:t xml:space="preserve"> </w:t>
      </w:r>
      <w:r>
        <w:t xml:space="preserve">must navigate these regulations while designing solutions that balance economic growth with environmental protection. For example, a 2020 analysis by Peking University highlighted how Beijing’s "Green Infrastructure Plan" encourages engineers to incorporate green roofs, permeable pavements, and urban forests into city planning to mitigate heat island effects and manage stormwater runoff. These initiatives reflect the city’s commitment to integrating sustainability into its development agenda.</w:t>
      </w:r>
    </w:p>
    <w:bookmarkEnd w:id="22"/>
    <w:bookmarkStart w:id="23" w:name="case-studies-successes-and-challenges"/>
    <w:p>
      <w:pPr>
        <w:pStyle w:val="Heading2"/>
      </w:pPr>
      <w:r>
        <w:t xml:space="preserve">4. Case Studies: Successes and Challenges</w:t>
      </w:r>
    </w:p>
    <w:p>
      <w:pPr>
        <w:pStyle w:val="FirstParagraph"/>
      </w:pPr>
      <w:r>
        <w:t xml:space="preserve">Literature from</w:t>
      </w:r>
      <w:r>
        <w:t xml:space="preserve"> </w:t>
      </w:r>
      <w:r>
        <w:rPr>
          <w:bCs/>
          <w:b/>
        </w:rPr>
        <w:t xml:space="preserve">China Beijing</w:t>
      </w:r>
      <w:r>
        <w:t xml:space="preserve">-based institutions provides insights into successful environmental engineering projects. One notable example is the "Beijing Sponge City" initiative, which aims to enhance water absorption and reduce flooding through engineered landscapes. According to a 2023 study in *Urban Water Journal*, this project has reduced stormwater runoff by 35%, demonstrating the efficacy of nature-based solutions.</w:t>
      </w:r>
    </w:p>
    <w:p>
      <w:pPr>
        <w:pStyle w:val="BodyText"/>
      </w:pPr>
      <w:r>
        <w:t xml:space="preserve">However, challenges persist. A 2021 paper in *Environmental Science &amp; Policy* noted that Beijing’s rapid expansion continues to outpace environmental regulations, leading to localized pollution pockets and inadequate waste management.</w:t>
      </w:r>
      <w:r>
        <w:t xml:space="preserve"> </w:t>
      </w:r>
      <w:r>
        <w:rPr>
          <w:bCs/>
          <w:b/>
        </w:rPr>
        <w:t xml:space="preserve">Environmental Engineers</w:t>
      </w:r>
      <w:r>
        <w:t xml:space="preserve"> </w:t>
      </w:r>
      <w:r>
        <w:t xml:space="preserve">must therefore advocate for policy updates and community engagement to ensure long-term success.</w:t>
      </w:r>
    </w:p>
    <w:bookmarkEnd w:id="23"/>
    <w:bookmarkStart w:id="24" w:name="X99f0898d97de5340d02ed2c5b37f49969990be2"/>
    <w:p>
      <w:pPr>
        <w:pStyle w:val="Heading2"/>
      </w:pPr>
      <w:r>
        <w:t xml:space="preserve">5. Future Directions for Environmental Engineering in Beijing</w:t>
      </w:r>
    </w:p>
    <w:p>
      <w:pPr>
        <w:pStyle w:val="FirstParagraph"/>
      </w:pPr>
      <w:r>
        <w:t xml:space="preserve">The evolving landscape of climate change, urbanization, and technological advancement necessitates continuous innovation by</w:t>
      </w:r>
      <w:r>
        <w:t xml:space="preserve"> </w:t>
      </w:r>
      <w:r>
        <w:rPr>
          <w:bCs/>
          <w:b/>
        </w:rPr>
        <w:t xml:space="preserve">Environmental Engineers</w:t>
      </w:r>
      <w:r>
        <w:t xml:space="preserve">. Emerging areas include carbon capture technologies, circular economy models for waste management, and the use of big data to optimize resource allocation. A 2023 white paper by the Beijing Institute of Technology called for greater interdisciplinary collaboration between engineers, policymakers, and urban planners to address systemic environmental issues.</w:t>
      </w:r>
    </w:p>
    <w:p>
      <w:pPr>
        <w:pStyle w:val="BodyText"/>
      </w:pPr>
      <w:r>
        <w:t xml:space="preserve">Moreover,</w:t>
      </w:r>
      <w:r>
        <w:t xml:space="preserve"> </w:t>
      </w:r>
      <w:r>
        <w:rPr>
          <w:bCs/>
          <w:b/>
        </w:rPr>
        <w:t xml:space="preserve">China Beijing</w:t>
      </w:r>
      <w:r>
        <w:t xml:space="preserve"> </w:t>
      </w:r>
      <w:r>
        <w:t xml:space="preserve">serves as a model for other megacities in Asia facing similar challenges. The city’s emphasis on green innovation and policy-driven sustainability offers lessons in how</w:t>
      </w:r>
      <w:r>
        <w:t xml:space="preserve"> </w:t>
      </w:r>
      <w:r>
        <w:rPr>
          <w:bCs/>
          <w:b/>
        </w:rPr>
        <w:t xml:space="preserve">Environmental Engineers</w:t>
      </w:r>
      <w:r>
        <w:t xml:space="preserve"> </w:t>
      </w:r>
      <w:r>
        <w:t xml:space="preserve">can adapt their practices to meet the demands of a rapidly changing world.</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Environmental Engineers</w:t>
      </w:r>
      <w:r>
        <w:t xml:space="preserve"> </w:t>
      </w:r>
      <w:r>
        <w:t xml:space="preserve">in addressing Beijing’s environmental challenges through technological innovation, policy compliance, and sustainable urban planning. As</w:t>
      </w:r>
      <w:r>
        <w:t xml:space="preserve"> </w:t>
      </w:r>
      <w:r>
        <w:rPr>
          <w:bCs/>
          <w:b/>
        </w:rPr>
        <w:t xml:space="preserve">China Beijing</w:t>
      </w:r>
      <w:r>
        <w:t xml:space="preserve"> </w:t>
      </w:r>
      <w:r>
        <w:t xml:space="preserve">continues to grow, the integration of cutting-edge engineering solutions with robust regulatory frameworks will be essential to achieving a balance between development and ecological preservation. Future research should focus on scaling up successful models and fostering global knowledge exchange to advance the field of environmental engineering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China Beijing</dc:title>
  <dc:creator/>
  <cp:keywords/>
  <dcterms:created xsi:type="dcterms:W3CDTF">2026-07-23T17:14:05Z</dcterms:created>
  <dcterms:modified xsi:type="dcterms:W3CDTF">2026-07-23T17:14:05Z</dcterms:modified>
</cp:coreProperties>
</file>

<file path=docProps/custom.xml><?xml version="1.0" encoding="utf-8"?>
<Properties xmlns="http://schemas.openxmlformats.org/officeDocument/2006/custom-properties" xmlns:vt="http://schemas.openxmlformats.org/officeDocument/2006/docPropsVTypes"/>
</file>