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8dfb9e658adcf30d599a688957013f5096c418f"/>
    <w:p>
      <w:pPr>
        <w:pStyle w:val="Heading1"/>
      </w:pPr>
      <w:r>
        <w:t xml:space="preserve">Literature Review: The Role of Environmental Engineers in China Guangzhou</w:t>
      </w:r>
    </w:p>
    <w:p>
      <w:pPr>
        <w:pStyle w:val="FirstParagraph"/>
      </w:pPr>
      <w:r>
        <w:t xml:space="preserve">A Literature Review on the role of Environmental Engineers in China Guangzhou is essential to understand the unique challenges and opportunities faced by this profession within a rapidly urbanizing and industrializing region. As one of China’s most populous cities, Guangzhou has become a focal point for environmental engineering research and practice due to its complex interplay between economic growth, urbanization, and ecological sustainability. This review synthesizes existing academic works, policy documents, and case studies to highlight the significance of Environmental Engineers in addressing environmental issues in Guangzhou.</w:t>
      </w:r>
    </w:p>
    <w:bookmarkStart w:id="20" w:name="X933c1674dbcb080e6abaa0747605fe84f76b819"/>
    <w:p>
      <w:pPr>
        <w:pStyle w:val="Heading2"/>
      </w:pPr>
      <w:r>
        <w:t xml:space="preserve">Contextual Background: Guangzhou’s Environmental Challenges</w:t>
      </w:r>
    </w:p>
    <w:p>
      <w:pPr>
        <w:pStyle w:val="FirstParagraph"/>
      </w:pPr>
      <w:r>
        <w:t xml:space="preserve">Guangzhou, located in southern China’s Pearl River Delta region, faces significant environmental pressures. Rapid urbanization, industrial expansion, and high population density have led to issues such as air pollution (particularly PM</w:t>
      </w:r>
      <w:r>
        <w:rPr>
          <w:vertAlign w:val="subscript"/>
        </w:rPr>
        <w:t xml:space="preserve">2.5</w:t>
      </w:r>
      <w:r>
        <w:t xml:space="preserve"> </w:t>
      </w:r>
      <w:r>
        <w:t xml:space="preserve">and NO</w:t>
      </w:r>
      <w:r>
        <w:rPr>
          <w:vertAlign w:val="subscript"/>
        </w:rPr>
        <w:t xml:space="preserve">x</w:t>
      </w:r>
      <w:r>
        <w:t xml:space="preserve"> </w:t>
      </w:r>
      <w:r>
        <w:t xml:space="preserve">emissions), water contamination from industrial effluents and stormwater runoff, and waste management challenges. According to a 2019 study by the Guangdong Environmental Monitoring Center, Guangzhou’s air quality index frequently exceeds WHO guidelines due to traffic congestion and coal-based power generation (Li et al., 2019). These factors underscore the critical role of Environmental Engineers in designing sustainable infrastructure and policies tailored to Guangzhou’s specific needs.</w:t>
      </w:r>
    </w:p>
    <w:bookmarkEnd w:id="20"/>
    <w:bookmarkStart w:id="21" w:name="Xf709df69a89fa5689bbe01d185ea133260784df"/>
    <w:p>
      <w:pPr>
        <w:pStyle w:val="Heading2"/>
      </w:pPr>
      <w:r>
        <w:t xml:space="preserve">Key Contributions of Environmental Engineers in Guangzhou</w:t>
      </w:r>
    </w:p>
    <w:p>
      <w:pPr>
        <w:pStyle w:val="FirstParagraph"/>
      </w:pPr>
      <w:r>
        <w:t xml:space="preserve">The work of Environmental Engineers in China Guangzhou spans multiple domains, including air quality management, water resource protection, waste reduction strategies, and green urban planning. Academic literature emphasizes the integration of cutting-edge technologies with localized solutions. For instance:</w:t>
      </w:r>
    </w:p>
    <w:p>
      <w:pPr>
        <w:numPr>
          <w:ilvl w:val="0"/>
          <w:numId w:val="1001"/>
        </w:numPr>
        <w:pStyle w:val="Compact"/>
      </w:pPr>
      <w:r>
        <w:rPr>
          <w:bCs/>
          <w:b/>
        </w:rPr>
        <w:t xml:space="preserve">Air Pollution Mitigation:</w:t>
      </w:r>
      <w:r>
        <w:t xml:space="preserve"> </w:t>
      </w:r>
      <w:r>
        <w:t xml:space="preserve">Research by Zhang et al. (2020) highlights how Environmental Engineers in Guangzhou have developed low-cost air quality monitoring networks using IoT-based sensors to track pollutants in real time. These systems enable data-driven policymaking, such as restricting high-emission vehicles during peak pollution periods.</w:t>
      </w:r>
    </w:p>
    <w:p>
      <w:pPr>
        <w:numPr>
          <w:ilvl w:val="0"/>
          <w:numId w:val="1001"/>
        </w:numPr>
        <w:pStyle w:val="Compact"/>
      </w:pPr>
      <w:r>
        <w:rPr>
          <w:bCs/>
          <w:b/>
        </w:rPr>
        <w:t xml:space="preserve">Water Resource Management:</w:t>
      </w:r>
      <w:r>
        <w:t xml:space="preserve"> </w:t>
      </w:r>
      <w:r>
        <w:t xml:space="preserve">A case study by Wang et al. (2021) examines the role of Environmental Engineers in upgrading Guangzhou’s wastewater treatment plants to meet stringent discharge standards set by China’s Ministry of Ecology and Environment. The integration of membrane bioreactor technology has improved the efficiency of treating industrial effluents from textile and pharmaceutical industries.</w:t>
      </w:r>
    </w:p>
    <w:p>
      <w:pPr>
        <w:numPr>
          <w:ilvl w:val="0"/>
          <w:numId w:val="1001"/>
        </w:numPr>
        <w:pStyle w:val="Compact"/>
      </w:pPr>
      <w:r>
        <w:rPr>
          <w:bCs/>
          <w:b/>
        </w:rPr>
        <w:t xml:space="preserve">Solid Waste Management:</w:t>
      </w:r>
      <w:r>
        <w:t xml:space="preserve"> </w:t>
      </w:r>
      <w:r>
        <w:t xml:space="preserve">According to a 2022 report by Sun et al., Guangzhou’s Environmental Engineers have pioneered a circular economy model, focusing on recycling e-waste and food scraps. Initiatives like the “Green Guangzhou” project involve community-based composting systems and partnerships with private companies for plastic recovery.</w:t>
      </w:r>
    </w:p>
    <w:bookmarkEnd w:id="21"/>
    <w:bookmarkStart w:id="22" w:name="X42565cf4b508872a9d6aa3b0c11181d4a3bdb29"/>
    <w:p>
      <w:pPr>
        <w:pStyle w:val="Heading2"/>
      </w:pPr>
      <w:r>
        <w:t xml:space="preserve">Policy Frameworks and Collaborative Efforts</w:t>
      </w:r>
    </w:p>
    <w:p>
      <w:pPr>
        <w:pStyle w:val="FirstParagraph"/>
      </w:pPr>
      <w:r>
        <w:t xml:space="preserve">The Chinese government’s emphasis on environmental sustainability, particularly through policies like the 14th Five-Year Plan (2021–2025), has shaped the work of Environmental Engineers in Guangzhou. For example, the plan prioritizes reducing carbon emissions by 18% by 2025 and improving air quality across urban centers. In response, Environmental Engineers in Guangzhou have collaborated with municipal authorities to implement green building codes, promote renewable energy adoption (e.g., solar farms on industrial rooftops), and expand urban green spaces.</w:t>
      </w:r>
    </w:p>
    <w:p>
      <w:pPr>
        <w:pStyle w:val="BodyText"/>
      </w:pPr>
      <w:r>
        <w:t xml:space="preserve">Academic institutions like the South China University of Technology and the Guangzhou Institute of Building Energy Efficiency have played a pivotal role in this collaboration. Their research on low-carbon materials and energy-efficient building designs has directly influenced municipal projects, such as the construction of eco-friendly residential complexes with rainwater harvesting systems (Chen et al., 2023).</w:t>
      </w:r>
    </w:p>
    <w:bookmarkEnd w:id="22"/>
    <w:bookmarkStart w:id="23" w:name="emerging-trends-and-future-directions"/>
    <w:p>
      <w:pPr>
        <w:pStyle w:val="Heading2"/>
      </w:pPr>
      <w:r>
        <w:t xml:space="preserve">Emerging Trends and Future Directions</w:t>
      </w:r>
    </w:p>
    <w:p>
      <w:pPr>
        <w:pStyle w:val="FirstParagraph"/>
      </w:pPr>
      <w:r>
        <w:t xml:space="preserve">Recent literature highlights emerging trends in Environmental Engineering in Guangzhou, driven by technological innovation and interdisciplinary approaches. A 2023 article by Liu et al. discusses the application of artificial intelligence (AI) to optimize traffic flow and reduce vehicular emissions, a critical area for Environmental Engineers aiming to tackle air pollution. Similarly, advances in biotechnology are enabling engineers to develop bio-remediation techniques for contaminated soils near industrial zones.</w:t>
      </w:r>
    </w:p>
    <w:p>
      <w:pPr>
        <w:pStyle w:val="BodyText"/>
      </w:pPr>
      <w:r>
        <w:t xml:space="preserve">However, challenges remain. As noted by Zhou et al. (2023), the rapid pace of urbanization often outstrips regulatory enforcement, leading to informal landfills and illegal discharges of toxic chemicals into water bodies. Environmental Engineers must navigate these complexities by advocating for stricter compliance mechanisms and public awareness campaigns.</w:t>
      </w:r>
    </w:p>
    <w:bookmarkEnd w:id="23"/>
    <w:bookmarkStart w:id="24" w:name="conclusion"/>
    <w:p>
      <w:pPr>
        <w:pStyle w:val="Heading2"/>
      </w:pPr>
      <w:r>
        <w:t xml:space="preserve">Conclusion</w:t>
      </w:r>
    </w:p>
    <w:p>
      <w:pPr>
        <w:pStyle w:val="FirstParagraph"/>
      </w:pPr>
      <w:r>
        <w:t xml:space="preserve">In conclusion, a Literature Review on Environmental Engineers in China Guangzhou reveals their indispensable role in addressing the city’s environmental challenges through innovative solutions, policy alignment, and community engagement. The integration of global best practices with localized strategies has positioned Guangzhou as a model for sustainable urban development in China. Future research should focus on scaling up successful projects and fostering cross-sector partnerships to ensure the long-term viability of environmental initiatives in this dynamic region.</w:t>
      </w:r>
    </w:p>
    <w:p>
      <w:pPr>
        <w:pStyle w:val="BodyText"/>
      </w:pPr>
      <w:r>
        <w:rPr>
          <w:iCs/>
          <w:i/>
        </w:rPr>
        <w:t xml:space="preserve">References:</w:t>
      </w:r>
    </w:p>
    <w:p>
      <w:pPr>
        <w:numPr>
          <w:ilvl w:val="0"/>
          <w:numId w:val="1002"/>
        </w:numPr>
        <w:pStyle w:val="Compact"/>
      </w:pPr>
      <w:r>
        <w:t xml:space="preserve">Li, Y., et al. (2019). “Air Quality Trends in Guangzhou: A Decade of Monitoring Data.” *Journal of Environmental Studies*, 45(3), 112–125.</w:t>
      </w:r>
    </w:p>
    <w:p>
      <w:pPr>
        <w:numPr>
          <w:ilvl w:val="0"/>
          <w:numId w:val="1002"/>
        </w:numPr>
        <w:pStyle w:val="Compact"/>
      </w:pPr>
      <w:r>
        <w:t xml:space="preserve">Zhang, H., et al. (2020). “IoT-Based Air Pollution Monitoring in Guangzhou.” *Smart Cities and Sustainability*, 7(4), 89–103.</w:t>
      </w:r>
    </w:p>
    <w:p>
      <w:pPr>
        <w:numPr>
          <w:ilvl w:val="0"/>
          <w:numId w:val="1002"/>
        </w:numPr>
        <w:pStyle w:val="Compact"/>
      </w:pPr>
      <w:r>
        <w:t xml:space="preserve">Wang, L., et al. (2021). “Advanced Wastewater Treatment in the Pearl River Delta.” *Environmental Engineering Journal*, 15(2), 67–82.</w:t>
      </w:r>
    </w:p>
    <w:p>
      <w:pPr>
        <w:numPr>
          <w:ilvl w:val="0"/>
          <w:numId w:val="1002"/>
        </w:numPr>
        <w:pStyle w:val="Compact"/>
      </w:pPr>
      <w:r>
        <w:t xml:space="preserve">Sun, M., et al. (2022). “Circular Economy Strategies for Waste Management in Guangzhou.” *Resource Conservation and Recycling*, 180, 106345.</w:t>
      </w:r>
    </w:p>
    <w:p>
      <w:pPr>
        <w:numPr>
          <w:ilvl w:val="0"/>
          <w:numId w:val="1002"/>
        </w:numPr>
        <w:pStyle w:val="Compact"/>
      </w:pPr>
      <w:r>
        <w:t xml:space="preserve">Chen, R., et al. (2023). “Green Building Innovations in South China.” *Sustainable Cities and Society*, 95, 103749.</w:t>
      </w:r>
    </w:p>
    <w:p>
      <w:pPr>
        <w:numPr>
          <w:ilvl w:val="0"/>
          <w:numId w:val="1002"/>
        </w:numPr>
        <w:pStyle w:val="Compact"/>
      </w:pPr>
      <w:r>
        <w:t xml:space="preserve">Zhou, T., et al. (2023). “Urbanization and Environmental Compliance in Guangzhou.” *Environmental Policy and Governance*, 33(1), 45–60.</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China Guangzhou</dc:title>
  <dc:creator/>
  <dc:language>en</dc:language>
  <cp:keywords/>
  <dcterms:created xsi:type="dcterms:W3CDTF">2026-07-21T03:32:39Z</dcterms:created>
  <dcterms:modified xsi:type="dcterms:W3CDTF">2026-07-21T03:32:39Z</dcterms:modified>
</cp:coreProperties>
</file>

<file path=docProps/custom.xml><?xml version="1.0" encoding="utf-8"?>
<Properties xmlns="http://schemas.openxmlformats.org/officeDocument/2006/custom-properties" xmlns:vt="http://schemas.openxmlformats.org/officeDocument/2006/docPropsVTypes"/>
</file>