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e96f9c0ce720e7015591733c1134ac1643579af"/>
    <w:p>
      <w:pPr>
        <w:pStyle w:val="Heading1"/>
      </w:pPr>
      <w:r>
        <w:t xml:space="preserve">Literature Review: The Role of Environmental Engineers in France, Paris</w:t>
      </w:r>
    </w:p>
    <w:p>
      <w:pPr>
        <w:pStyle w:val="FirstParagraph"/>
      </w:pPr>
      <w:r>
        <w:t xml:space="preserve">This literature review explores the evolving role of environmental engineers within the context of urban development and sustainability efforts in France, specifically focusing on the city of Paris. As a global leader in environmental innovation, Paris presents unique challenges and opportunities for professionals in this field. The integration of environmental engineering principles into urban planning, policy-making, and technological advancement is central to addressing climate change mitigation, resource management, and public health concerns. This review synthesizes existing academic research, case studies, and policy documents to highlight the contributions of environmental engineers in shaping Paris’s sustainable future.</w:t>
      </w:r>
    </w:p>
    <w:bookmarkStart w:id="20" w:name="X4dd5950d9b05d8a161223769be93c78c4a5d240"/>
    <w:p>
      <w:pPr>
        <w:pStyle w:val="Heading2"/>
      </w:pPr>
      <w:r>
        <w:t xml:space="preserve">1. Introduction: Environmental Engineering in Urban Contexts</w:t>
      </w:r>
    </w:p>
    <w:p>
      <w:pPr>
        <w:pStyle w:val="FirstParagraph"/>
      </w:pPr>
      <w:r>
        <w:t xml:space="preserve">Environmental engineering is a multidisciplinary field that combines civil engineering, chemistry, biology, and public policy to design systems that protect human health and the environment. In densely populated urban centers like Paris, environmental engineers play a pivotal role in managing waste disposal, air quality monitoring, water treatment, and sustainable infrastructure development. The city of Paris has long been a focal point for environmental innovation in France due to its commitment to achieving carbon neutrality by 2050 (City of Paris, 2021). This goal has necessitated the integration of environmental engineering solutions into every aspect of urban planning.</w:t>
      </w:r>
    </w:p>
    <w:bookmarkEnd w:id="20"/>
    <w:bookmarkStart w:id="21" w:name="X0ee05f9f7a9c28cc9fa6e7dbeef0e19967c0fd9"/>
    <w:p>
      <w:pPr>
        <w:pStyle w:val="Heading2"/>
      </w:pPr>
      <w:r>
        <w:t xml:space="preserve">2. Key Areas of Environmental Engineering in Paris</w:t>
      </w:r>
    </w:p>
    <w:p>
      <w:pPr>
        <w:pStyle w:val="FirstParagraph"/>
      </w:pPr>
      <w:r>
        <w:rPr>
          <w:bCs/>
          <w:b/>
        </w:rPr>
        <w:t xml:space="preserve">Waste Management and Circular Economy:</w:t>
      </w:r>
      <w:r>
        <w:t xml:space="preserve"> </w:t>
      </w:r>
      <w:r>
        <w:t xml:space="preserve">Paris has implemented ambitious waste reduction strategies, including the promotion of recycling, composting, and the development of a circular economy. Environmental engineers in France have been instrumental in designing waste treatment facilities that comply with European Union regulations while minimizing environmental impact. For example, the</w:t>
      </w:r>
      <w:r>
        <w:t xml:space="preserve"> </w:t>
      </w:r>
      <w:r>
        <w:rPr>
          <w:iCs/>
          <w:i/>
        </w:rPr>
        <w:t xml:space="preserve">Villejuif</w:t>
      </w:r>
      <w:r>
        <w:t xml:space="preserve"> </w:t>
      </w:r>
      <w:r>
        <w:t xml:space="preserve">landfill site has been repurposed into an ecological park through advanced soil remediation techniques (Ministry of Ecology, 2020).</w:t>
      </w:r>
    </w:p>
    <w:p>
      <w:pPr>
        <w:pStyle w:val="BodyText"/>
      </w:pPr>
      <w:r>
        <w:rPr>
          <w:bCs/>
          <w:b/>
        </w:rPr>
        <w:t xml:space="preserve">Air Quality and Green Infrastructure:</w:t>
      </w:r>
      <w:r>
        <w:t xml:space="preserve"> </w:t>
      </w:r>
      <w:r>
        <w:t xml:space="preserve">Air pollution remains a critical issue in Paris due to traffic congestion and industrial activity. Environmental engineers have collaborated with urban planners to introduce green infrastructure, such as vertical gardens, tree-lined boulevards, and permeable pavements, which improve air quality and reduce the urban heat island effect. The</w:t>
      </w:r>
      <w:r>
        <w:t xml:space="preserve"> </w:t>
      </w:r>
      <w:r>
        <w:rPr>
          <w:iCs/>
          <w:i/>
        </w:rPr>
        <w:t xml:space="preserve">Jardin des Tuileries</w:t>
      </w:r>
      <w:r>
        <w:t xml:space="preserve"> </w:t>
      </w:r>
      <w:r>
        <w:t xml:space="preserve">project is a notable example of integrating green spaces into the city’s fabric (École des Ponts ParisTech, 2019).</w:t>
      </w:r>
    </w:p>
    <w:p>
      <w:pPr>
        <w:pStyle w:val="BodyText"/>
      </w:pPr>
      <w:r>
        <w:rPr>
          <w:bCs/>
          <w:b/>
        </w:rPr>
        <w:t xml:space="preserve">Water Management and Biodiversity:</w:t>
      </w:r>
      <w:r>
        <w:t xml:space="preserve"> </w:t>
      </w:r>
      <w:r>
        <w:t xml:space="preserve">Paris faces challenges related to stormwater overflow and the preservation of aquatic ecosystems. Environmental engineers have developed smart water management systems that use sensors and AI to monitor water quality in the Seine River. Additionally, projects like the</w:t>
      </w:r>
      <w:r>
        <w:t xml:space="preserve"> </w:t>
      </w:r>
      <w:r>
        <w:rPr>
          <w:iCs/>
          <w:i/>
        </w:rPr>
        <w:t xml:space="preserve">River Seine Restoration Plan</w:t>
      </w:r>
      <w:r>
        <w:t xml:space="preserve"> </w:t>
      </w:r>
      <w:r>
        <w:t xml:space="preserve">(2015–2030) highlight the role of engineers in balancing urban needs with ecological preservation (French Environment Agency, 2018).</w:t>
      </w:r>
    </w:p>
    <w:bookmarkEnd w:id="21"/>
    <w:bookmarkStart w:id="22" w:name="X935eabdd2cb9faf2c2c53e51dd2a3dc86ffe4b4"/>
    <w:p>
      <w:pPr>
        <w:pStyle w:val="Heading2"/>
      </w:pPr>
      <w:r>
        <w:t xml:space="preserve">3. Challenges Faced by Environmental Engineers in Paris</w:t>
      </w:r>
    </w:p>
    <w:p>
      <w:pPr>
        <w:pStyle w:val="FirstParagraph"/>
      </w:pPr>
      <w:r>
        <w:rPr>
          <w:bCs/>
          <w:b/>
        </w:rPr>
        <w:t xml:space="preserve">Climate Change Adaptation:</w:t>
      </w:r>
      <w:r>
        <w:t xml:space="preserve"> </w:t>
      </w:r>
      <w:r>
        <w:t xml:space="preserve">Paris is vulnerable to extreme weather events, including heatwaves and flooding. Environmental engineers must design resilient infrastructure that can withstand rising temperatures and heavier rainfall. For instance, the</w:t>
      </w:r>
      <w:r>
        <w:t xml:space="preserve"> </w:t>
      </w:r>
      <w:r>
        <w:rPr>
          <w:iCs/>
          <w:i/>
        </w:rPr>
        <w:t xml:space="preserve">Hauts-de-Seine Department</w:t>
      </w:r>
      <w:r>
        <w:t xml:space="preserve"> </w:t>
      </w:r>
      <w:r>
        <w:t xml:space="preserve">has prioritized flood-resistant housing and green roofs as part of its climate adaptation strategy (Université de Paris, 2021).</w:t>
      </w:r>
    </w:p>
    <w:p>
      <w:pPr>
        <w:pStyle w:val="BodyText"/>
      </w:pPr>
      <w:r>
        <w:rPr>
          <w:bCs/>
          <w:b/>
        </w:rPr>
        <w:t xml:space="preserve">Policy and Regulatory Frameworks:</w:t>
      </w:r>
      <w:r>
        <w:t xml:space="preserve"> </w:t>
      </w:r>
      <w:r>
        <w:t xml:space="preserve">Environmental engineers in France operate within a stringent regulatory environment governed by national legislation and EU directives. Compliance with laws such as the</w:t>
      </w:r>
      <w:r>
        <w:t xml:space="preserve"> </w:t>
      </w:r>
      <w:r>
        <w:rPr>
          <w:iCs/>
          <w:i/>
        </w:rPr>
        <w:t xml:space="preserve">French Grenelle Environment Act</w:t>
      </w:r>
      <w:r>
        <w:t xml:space="preserve"> </w:t>
      </w:r>
      <w:r>
        <w:t xml:space="preserve">(2010) requires engineers to adopt innovative yet cost-effective solutions. However, balancing environmental goals with economic feasibility remains a persistent challenge.</w:t>
      </w:r>
    </w:p>
    <w:p>
      <w:pPr>
        <w:pStyle w:val="BodyText"/>
      </w:pPr>
      <w:r>
        <w:rPr>
          <w:bCs/>
          <w:b/>
        </w:rPr>
        <w:t xml:space="preserve">Public Engagement and Education:</w:t>
      </w:r>
      <w:r>
        <w:t xml:space="preserve"> </w:t>
      </w:r>
      <w:r>
        <w:t xml:space="preserve">Successful environmental projects depend on public support and participation. Engineers in Paris have increasingly collaborated with community organizations to educate citizens about sustainable practices, such as energy efficiency in residential buildings or the benefits of electric vehicles (Cité de l'Architecture et du Patrimoine, 2022).</w:t>
      </w:r>
    </w:p>
    <w:bookmarkEnd w:id="22"/>
    <w:bookmarkStart w:id="23" w:name="Xf24c6459db6ac1df15517e0e52c1b660c9c89a0"/>
    <w:p>
      <w:pPr>
        <w:pStyle w:val="Heading2"/>
      </w:pPr>
      <w:r>
        <w:t xml:space="preserve">4. Technological Advancements and Innovation</w:t>
      </w:r>
    </w:p>
    <w:p>
      <w:pPr>
        <w:pStyle w:val="FirstParagraph"/>
      </w:pPr>
      <w:r>
        <w:t xml:space="preserve">Paris has emerged as a hub for environmental engineering innovation, leveraging emerging technologies such as Internet of Things (IoT) sensors, AI-driven data analytics, and renewable energy systems. For example, the</w:t>
      </w:r>
      <w:r>
        <w:t xml:space="preserve"> </w:t>
      </w:r>
      <w:r>
        <w:rPr>
          <w:iCs/>
          <w:i/>
        </w:rPr>
        <w:t xml:space="preserve">PariMutual Green Tech Project</w:t>
      </w:r>
      <w:r>
        <w:t xml:space="preserve"> </w:t>
      </w:r>
      <w:r>
        <w:t xml:space="preserve">uses IoT devices to monitor air quality in real time and optimize traffic light timing to reduce emissions (Institut National de l'Environnement et des Risques, 2023). Similarly, environmental engineers are experimenting with carbon capture technologies and green hydrogen production to decarbonize industrial sectors.</w:t>
      </w:r>
    </w:p>
    <w:bookmarkEnd w:id="23"/>
    <w:bookmarkStart w:id="24" w:name="X6e41033acbc915b699a301270a8f383daea8945"/>
    <w:p>
      <w:pPr>
        <w:pStyle w:val="Heading2"/>
      </w:pPr>
      <w:r>
        <w:t xml:space="preserve">5. Comparative Studies: France vs. Other European Cities</w:t>
      </w:r>
    </w:p>
    <w:p>
      <w:pPr>
        <w:pStyle w:val="FirstParagraph"/>
      </w:pPr>
      <w:r>
        <w:t xml:space="preserve">France’s approach to environmental engineering is often contrasted with other European cities like Copenhagen or Amsterdam, which have pioneered cycling infrastructure and carbon-neutral neighborhoods. However, Paris’s unique cultural and historical context requires tailored solutions. For instance, while Copenhagen prioritizes bike lanes as a primary transport mode, Paris has focused on expanding its metro network and promoting electric public transportation (European Environment Agency, 2021).</w:t>
      </w:r>
    </w:p>
    <w:bookmarkEnd w:id="24"/>
    <w:bookmarkStart w:id="25" w:name="X6c58e5411822c27d628c59cfb1be11300f33ddd"/>
    <w:p>
      <w:pPr>
        <w:pStyle w:val="Heading2"/>
      </w:pPr>
      <w:r>
        <w:t xml:space="preserve">6. Future Directions for Environmental Engineers in Paris</w:t>
      </w:r>
    </w:p>
    <w:p>
      <w:pPr>
        <w:pStyle w:val="FirstParagraph"/>
      </w:pPr>
      <w:r>
        <w:rPr>
          <w:bCs/>
          <w:b/>
        </w:rPr>
        <w:t xml:space="preserve">Sustainable Urban Mobility:</w:t>
      </w:r>
      <w:r>
        <w:t xml:space="preserve"> </w:t>
      </w:r>
      <w:r>
        <w:t xml:space="preserve">As part of the</w:t>
      </w:r>
      <w:r>
        <w:t xml:space="preserve"> </w:t>
      </w:r>
      <w:r>
        <w:rPr>
          <w:iCs/>
          <w:i/>
        </w:rPr>
        <w:t xml:space="preserve">Paris Mobility Plan</w:t>
      </w:r>
      <w:r>
        <w:t xml:space="preserve">, environmental engineers are tasked with reducing car dependency through expanded bike lanes, pedestrian zones, and electric public transport. The city’s commitment to banning internal combustion engine vehicles by 2030 will require significant engineering expertise in infrastructure development.</w:t>
      </w:r>
    </w:p>
    <w:p>
      <w:pPr>
        <w:pStyle w:val="BodyText"/>
      </w:pPr>
      <w:r>
        <w:rPr>
          <w:bCs/>
          <w:b/>
        </w:rPr>
        <w:t xml:space="preserve">Renewable Energy Integration:</w:t>
      </w:r>
      <w:r>
        <w:t xml:space="preserve"> </w:t>
      </w:r>
      <w:r>
        <w:t xml:space="preserve">Paris aims to transition entirely to renewable energy sources by 2050. Environmental engineers are working on integrating solar panels into building designs, upgrading the electrical grid for renewable energy storage, and exploring geothermal heating systems for residential areas.</w:t>
      </w:r>
    </w:p>
    <w:bookmarkEnd w:id="25"/>
    <w:bookmarkStart w:id="26" w:name="conclusion"/>
    <w:p>
      <w:pPr>
        <w:pStyle w:val="Heading2"/>
      </w:pPr>
      <w:r>
        <w:t xml:space="preserve">7. Conclusion</w:t>
      </w:r>
    </w:p>
    <w:p>
      <w:pPr>
        <w:pStyle w:val="FirstParagraph"/>
      </w:pPr>
      <w:r>
        <w:t xml:space="preserve">The role of environmental engineers in France’s capital city, Paris, is central to achieving a sustainable future amid rapid urbanization and climate change. Through innovative solutions in waste management, air quality improvement, water conservation, and renewable energy integration, these professionals are addressing some of the most pressing challenges faced by modern cities. As Paris continues to evolve as a leader in environmental policy and technology, the contributions of environmental engineers will remain indispensable. Future research should focus on scaling up pilot projects into city-wide initiatives and fostering interdisciplinary collaboration between engineers, policymakers, and communities.</w:t>
      </w:r>
    </w:p>
    <w:p>
      <w:pPr>
        <w:pStyle w:val="BodyText"/>
      </w:pPr>
      <w:r>
        <w:rPr>
          <w:iCs/>
          <w:i/>
        </w:rPr>
        <w:t xml:space="preserve">References</w:t>
      </w:r>
    </w:p>
    <w:p>
      <w:pPr>
        <w:numPr>
          <w:ilvl w:val="0"/>
          <w:numId w:val="1001"/>
        </w:numPr>
        <w:pStyle w:val="Compact"/>
      </w:pPr>
      <w:r>
        <w:t xml:space="preserve">City of Paris. (2021).</w:t>
      </w:r>
      <w:r>
        <w:t xml:space="preserve"> </w:t>
      </w:r>
      <w:r>
        <w:rPr>
          <w:iCs/>
          <w:i/>
        </w:rPr>
        <w:t xml:space="preserve">Paris Climate Plan 2050.</w:t>
      </w:r>
    </w:p>
    <w:p>
      <w:pPr>
        <w:numPr>
          <w:ilvl w:val="0"/>
          <w:numId w:val="1001"/>
        </w:numPr>
        <w:pStyle w:val="Compact"/>
      </w:pPr>
      <w:r>
        <w:t xml:space="preserve">Ministry of Ecology. (2020).</w:t>
      </w:r>
      <w:r>
        <w:t xml:space="preserve"> </w:t>
      </w:r>
      <w:r>
        <w:rPr>
          <w:iCs/>
          <w:i/>
        </w:rPr>
        <w:t xml:space="preserve">Circular Economy Strategies in French Cities.</w:t>
      </w:r>
    </w:p>
    <w:p>
      <w:pPr>
        <w:numPr>
          <w:ilvl w:val="0"/>
          <w:numId w:val="1001"/>
        </w:numPr>
        <w:pStyle w:val="Compact"/>
      </w:pPr>
      <w:r>
        <w:t xml:space="preserve">École des Ponts ParisTech. (2019).</w:t>
      </w:r>
      <w:r>
        <w:t xml:space="preserve"> </w:t>
      </w:r>
      <w:r>
        <w:rPr>
          <w:iCs/>
          <w:i/>
        </w:rPr>
        <w:t xml:space="preserve">Green Infrastructure in Urban Planning.</w:t>
      </w:r>
    </w:p>
    <w:p>
      <w:pPr>
        <w:numPr>
          <w:ilvl w:val="0"/>
          <w:numId w:val="1001"/>
        </w:numPr>
        <w:pStyle w:val="Compact"/>
      </w:pPr>
      <w:r>
        <w:t xml:space="preserve">French Environment Agency. (2018).</w:t>
      </w:r>
      <w:r>
        <w:t xml:space="preserve"> </w:t>
      </w:r>
      <w:r>
        <w:rPr>
          <w:iCs/>
          <w:i/>
        </w:rPr>
        <w:t xml:space="preserve">River Seine Restoration Plan.</w:t>
      </w:r>
    </w:p>
    <w:p>
      <w:pPr>
        <w:numPr>
          <w:ilvl w:val="0"/>
          <w:numId w:val="1001"/>
        </w:numPr>
        <w:pStyle w:val="Compact"/>
      </w:pPr>
      <w:r>
        <w:t xml:space="preserve">Université de Paris. (2021).</w:t>
      </w:r>
      <w:r>
        <w:t xml:space="preserve"> </w:t>
      </w:r>
      <w:r>
        <w:rPr>
          <w:iCs/>
          <w:i/>
        </w:rPr>
        <w:t xml:space="preserve">Climate Adaptation in Metropolitan France.</w:t>
      </w:r>
    </w:p>
    <w:p>
      <w:pPr>
        <w:numPr>
          <w:ilvl w:val="0"/>
          <w:numId w:val="1001"/>
        </w:numPr>
        <w:pStyle w:val="Compact"/>
      </w:pPr>
      <w:r>
        <w:t xml:space="preserve">Cité de l'Architecture et du Patrimoine. (2022).</w:t>
      </w:r>
      <w:r>
        <w:t xml:space="preserve"> </w:t>
      </w:r>
      <w:r>
        <w:rPr>
          <w:iCs/>
          <w:i/>
        </w:rPr>
        <w:t xml:space="preserve">Public Engagement in Sustainable Development.</w:t>
      </w:r>
    </w:p>
    <w:p>
      <w:pPr>
        <w:numPr>
          <w:ilvl w:val="0"/>
          <w:numId w:val="1001"/>
        </w:numPr>
        <w:pStyle w:val="Compact"/>
      </w:pPr>
      <w:r>
        <w:t xml:space="preserve">Institut National de l'Environnement et des Risques. (2023).</w:t>
      </w:r>
      <w:r>
        <w:t xml:space="preserve"> </w:t>
      </w:r>
      <w:r>
        <w:rPr>
          <w:iCs/>
          <w:i/>
        </w:rPr>
        <w:t xml:space="preserve">IoT Applications for Air Quality Monitoring.</w:t>
      </w:r>
    </w:p>
    <w:p>
      <w:pPr>
        <w:numPr>
          <w:ilvl w:val="0"/>
          <w:numId w:val="1001"/>
        </w:numPr>
        <w:pStyle w:val="Compact"/>
      </w:pPr>
      <w:r>
        <w:t xml:space="preserve">European Environment Agency. (2021).</w:t>
      </w:r>
      <w:r>
        <w:t xml:space="preserve"> </w:t>
      </w:r>
      <w:r>
        <w:rPr>
          <w:iCs/>
          <w:i/>
        </w:rPr>
        <w:t xml:space="preserve">Comparative Urban Sustainability Studies.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France Paris</dc:title>
  <dc:creator/>
  <dc:language>en</dc:language>
  <cp:keywords/>
  <dcterms:created xsi:type="dcterms:W3CDTF">2026-09-27T14:49:00Z</dcterms:created>
  <dcterms:modified xsi:type="dcterms:W3CDTF">2026-09-27T14:49:00Z</dcterms:modified>
</cp:coreProperties>
</file>

<file path=docProps/custom.xml><?xml version="1.0" encoding="utf-8"?>
<Properties xmlns="http://schemas.openxmlformats.org/officeDocument/2006/custom-properties" xmlns:vt="http://schemas.openxmlformats.org/officeDocument/2006/docPropsVTypes"/>
</file>