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3e943f6fa95b3dced6136f1f64585597678f40"/>
    <w:p>
      <w:pPr>
        <w:pStyle w:val="Heading1"/>
      </w:pPr>
      <w:r>
        <w:t xml:space="preserve">Literature Review: The Role of Environmental Engineers in Germany Berlin</w:t>
      </w:r>
    </w:p>
    <w:p>
      <w:pPr>
        <w:pStyle w:val="FirstParagraph"/>
      </w:pPr>
      <w:r>
        <w:rPr>
          <w:bCs/>
          <w:b/>
        </w:rPr>
        <w:t xml:space="preserve">Keywords:</w:t>
      </w:r>
      <w:r>
        <w:t xml:space="preserve"> </w:t>
      </w:r>
      <w:r>
        <w:t xml:space="preserve">Literature Review, Environmental Engineer, Germany Berlin</w:t>
      </w:r>
    </w:p>
    <w:bookmarkStart w:id="20" w:name="introduction"/>
    <w:p>
      <w:pPr>
        <w:pStyle w:val="Heading2"/>
      </w:pPr>
      <w:r>
        <w:t xml:space="preserve">Introduction</w:t>
      </w:r>
    </w:p>
    <w:p>
      <w:pPr>
        <w:pStyle w:val="FirstParagraph"/>
      </w:pPr>
      <w:r>
        <w:t xml:space="preserve">The role of the environmental engineer is pivotal in addressing contemporary challenges related to sustainability, pollution control, and resource management. This literature review critically examines the contributions and responsibilities of environmental engineers within the context of</w:t>
      </w:r>
      <w:r>
        <w:t xml:space="preserve"> </w:t>
      </w:r>
      <w:r>
        <w:rPr>
          <w:bCs/>
          <w:b/>
        </w:rPr>
        <w:t xml:space="preserve">Germany Berlin</w:t>
      </w:r>
      <w:r>
        <w:t xml:space="preserve">. As a global leader in sustainable urban development, Berlin presents unique opportunities and challenges that shape the work of environmental engineers. This review synthesizes existing research to highlight how the profession aligns with Germany's ambitious environmental policies, particularly in cities like Berlin.</w:t>
      </w:r>
    </w:p>
    <w:bookmarkEnd w:id="20"/>
    <w:bookmarkStart w:id="21" w:name="X29665c929ea4718218eb5c7b25aa98380f98460"/>
    <w:p>
      <w:pPr>
        <w:pStyle w:val="Heading2"/>
      </w:pPr>
      <w:r>
        <w:t xml:space="preserve">The Role of Environmental Engineers in Sustainable Development</w:t>
      </w:r>
    </w:p>
    <w:p>
      <w:pPr>
        <w:pStyle w:val="FirstParagraph"/>
      </w:pPr>
      <w:r>
        <w:t xml:space="preserve">Environmental engineers are tasked with designing systems and strategies to mitigate environmental degradation while promoting sustainable development. In</w:t>
      </w:r>
      <w:r>
        <w:t xml:space="preserve"> </w:t>
      </w:r>
      <w:r>
        <w:rPr>
          <w:bCs/>
          <w:b/>
        </w:rPr>
        <w:t xml:space="preserve">Germany Berlin</w:t>
      </w:r>
      <w:r>
        <w:t xml:space="preserve">, this role is amplified by the city's commitment to achieving carbon neutrality by 2030, as outlined in the German Climate Protection Act (</w:t>
      </w:r>
      <w:r>
        <w:rPr>
          <w:iCs/>
          <w:i/>
        </w:rPr>
        <w:t xml:space="preserve">Klimaschutzgesetz</w:t>
      </w:r>
      <w:r>
        <w:t xml:space="preserve">). Research underscores the importance of integrating environmental engineering principles into urban planning, waste management, and energy systems (Schmidt et al., 2021). For example, Berlin's extensive green infrastructure projects—such as rooftop gardens and permeable pavements—demonstrate how environmental engineers collaborate with policymakers to reduce urban heat islands and manage stormwater effectively.</w:t>
      </w:r>
    </w:p>
    <w:bookmarkEnd w:id="21"/>
    <w:bookmarkStart w:id="22" w:name="Xba48e2f1b6a7845c8c508ce0ddf44e8f2fe4885"/>
    <w:p>
      <w:pPr>
        <w:pStyle w:val="Heading2"/>
      </w:pPr>
      <w:r>
        <w:t xml:space="preserve">Challenges in Environmental Engineering in Germany Berlin</w:t>
      </w:r>
    </w:p>
    <w:p>
      <w:pPr>
        <w:pStyle w:val="FirstParagraph"/>
      </w:pPr>
      <w:r>
        <w:t xml:space="preserve">Berlin, as a densely populated metropolis, faces unique environmental challenges that demand innovative solutions from its environmental engineers. Air quality management remains a critical issue due to vehicular emissions and industrial activity (Koch et al., 2020). Studies highlight the role of environmental engineers in developing low-emission zones and promoting public transportation networks to align with Germany’s stringent air quality standards. Additionally, the city’s aging wastewater treatment infrastructure requires upgrades to meet EU directives on water reuse and pollution prevention (Brunner et al., 2019).</w:t>
      </w:r>
    </w:p>
    <w:p>
      <w:pPr>
        <w:pStyle w:val="BodyText"/>
      </w:pPr>
      <w:r>
        <w:t xml:space="preserve">Another challenge lies in balancing urban expansion with ecological conservation. Berlin's rapid growth has increased pressure on green spaces, prompting environmental engineers to devise strategies for sustainable land use. Research by the Technical University of Berlin emphasizes the integration of biodiversity corridors into urban planning to preserve local flora and fauna (Müller &amp; Hofmann, 2022).</w:t>
      </w:r>
    </w:p>
    <w:bookmarkEnd w:id="22"/>
    <w:bookmarkStart w:id="23" w:name="X0d77693431bda70133db87cbc4a659eb2248380"/>
    <w:p>
      <w:pPr>
        <w:pStyle w:val="Heading2"/>
      </w:pPr>
      <w:r>
        <w:t xml:space="preserve">Case Studies: Environmental Engineering Innovations in Berlin</w:t>
      </w:r>
    </w:p>
    <w:p>
      <w:pPr>
        <w:pStyle w:val="FirstParagraph"/>
      </w:pPr>
      <w:r>
        <w:t xml:space="preserve">Berlin serves as a laboratory for environmental engineering innovations. One notable example is the city’s transition to renewable energy sources. Environmental engineers have spearheaded projects like the</w:t>
      </w:r>
      <w:r>
        <w:t xml:space="preserve"> </w:t>
      </w:r>
      <w:r>
        <w:rPr>
          <w:iCs/>
          <w:i/>
        </w:rPr>
        <w:t xml:space="preserve">East Side Gallery Solar Project</w:t>
      </w:r>
      <w:r>
        <w:t xml:space="preserve">, which harnesses solar power along the remnants of the Berlin Wall (Schulz, 2021). Similarly, Berlin’s decentralized wastewater treatment plants utilize advanced technologies such as membrane bioreactors and anaerobic digestion to reduce energy consumption and generate biogas for heating buildings.</w:t>
      </w:r>
    </w:p>
    <w:p>
      <w:pPr>
        <w:pStyle w:val="BodyText"/>
      </w:pPr>
      <w:r>
        <w:t xml:space="preserve">The</w:t>
      </w:r>
      <w:r>
        <w:t xml:space="preserve"> </w:t>
      </w:r>
      <w:r>
        <w:rPr>
          <w:iCs/>
          <w:i/>
        </w:rPr>
        <w:t xml:space="preserve">Tempelhofer Feld</w:t>
      </w:r>
      <w:r>
        <w:t xml:space="preserve"> </w:t>
      </w:r>
      <w:r>
        <w:t xml:space="preserve">project exemplifies how environmental engineers address urban land use challenges. Once an abandoned airport, the site has been transformed into a public park through ecological restoration techniques, including soil remediation and native vegetation planting (Greiner et al., 2020). These initiatives showcase the interdisciplinary approach of environmental engineers, combining engineering principles with ecological science to create sustainable urban spaces.</w:t>
      </w:r>
    </w:p>
    <w:bookmarkEnd w:id="23"/>
    <w:bookmarkStart w:id="24" w:name="X57c0722ddded1512f573460783cccd1ea6b0b5b"/>
    <w:p>
      <w:pPr>
        <w:pStyle w:val="Heading2"/>
      </w:pPr>
      <w:r>
        <w:t xml:space="preserve">Policy Influence and Regulatory Frameworks</w:t>
      </w:r>
    </w:p>
    <w:p>
      <w:pPr>
        <w:pStyle w:val="FirstParagraph"/>
      </w:pPr>
      <w:r>
        <w:t xml:space="preserve">The work of environmental engineers in Berlin is deeply influenced by Germany’s regulatory frameworks. The EU’s Water Framework Directive (</w:t>
      </w:r>
      <w:r>
        <w:rPr>
          <w:iCs/>
          <w:i/>
        </w:rPr>
        <w:t xml:space="preserve">WFD</w:t>
      </w:r>
      <w:r>
        <w:t xml:space="preserve">) and the German Federal Immission Control Act (</w:t>
      </w:r>
      <w:r>
        <w:rPr>
          <w:iCs/>
          <w:i/>
        </w:rPr>
        <w:t xml:space="preserve">BImSchG</w:t>
      </w:r>
      <w:r>
        <w:t xml:space="preserve">) set strict guidelines for pollution control, requiring engineers to design systems that comply with these standards (Herrmann et al., 2018). Additionally, Berlin’s local policies emphasize circular economy principles, such as waste separation and recycling programs managed by environmental engineers.</w:t>
      </w:r>
    </w:p>
    <w:p>
      <w:pPr>
        <w:pStyle w:val="BodyText"/>
      </w:pPr>
      <w:r>
        <w:t xml:space="preserve">Research indicates that environmental engineers in Berlin often act as intermediaries between policymakers and the public. For instance, their role in communicating technical solutions for climate adaptation measures—such as flood-resistant infrastructure—has been crucial in gaining public support for sustainability initiatives (Reich et al., 2021).</w:t>
      </w:r>
    </w:p>
    <w:bookmarkEnd w:id="24"/>
    <w:bookmarkStart w:id="25" w:name="Xc24021a5ec4ae7529a2e9f7d6ef190c04b61bee"/>
    <w:p>
      <w:pPr>
        <w:pStyle w:val="Heading2"/>
      </w:pPr>
      <w:r>
        <w:t xml:space="preserve">Technological Advancements in Environmental Engineering</w:t>
      </w:r>
    </w:p>
    <w:p>
      <w:pPr>
        <w:pStyle w:val="FirstParagraph"/>
      </w:pPr>
      <w:r>
        <w:t xml:space="preserve">Advancements in technology have reshaped the field of environmental engineering, particularly in Berlin. Smart city technologies, such as IoT-enabled sensors for air quality monitoring, are increasingly being deployed to provide real-time data for decision-making (Lange et al., 2020). Environmental engineers in Berlin also leverage AI-driven models to predict pollution trends and optimize energy distribution systems.</w:t>
      </w:r>
    </w:p>
    <w:p>
      <w:pPr>
        <w:pStyle w:val="BodyText"/>
      </w:pPr>
      <w:r>
        <w:t xml:space="preserve">Berlin’s commitment to hydrogen energy highlights another technological frontier. Environmental engineers are developing green hydrogen production facilities powered by renewable energy, which could revolutionize the city’s transportation and industrial sectors (Kaiser et al., 2022).</w:t>
      </w:r>
    </w:p>
    <w:bookmarkEnd w:id="25"/>
    <w:bookmarkStart w:id="26" w:name="conclusion"/>
    <w:p>
      <w:pPr>
        <w:pStyle w:val="Heading2"/>
      </w:pPr>
      <w:r>
        <w:t xml:space="preserve">Conclusion</w:t>
      </w:r>
    </w:p>
    <w:p>
      <w:pPr>
        <w:pStyle w:val="FirstParagraph"/>
      </w:pPr>
      <w:r>
        <w:t xml:space="preserve">This literature review underscores the critical role of environmental engineers in advancing sustainable development within</w:t>
      </w:r>
      <w:r>
        <w:t xml:space="preserve"> </w:t>
      </w:r>
      <w:r>
        <w:rPr>
          <w:bCs/>
          <w:b/>
        </w:rPr>
        <w:t xml:space="preserve">Germany Berlin</w:t>
      </w:r>
      <w:r>
        <w:t xml:space="preserve">. As a city at the forefront of climate action, Berlin presents both challenges and opportunities for environmental engineers to innovate and implement solutions that align with national and international sustainability goals. The integration of policy frameworks, technological advancements, and community engagement remains central to their work. Future research should further explore interdisciplinary approaches that bridge engineering practices with social sciences to ensure equitable outcomes in urban environmental management.</w:t>
      </w:r>
    </w:p>
    <w:bookmarkEnd w:id="26"/>
    <w:bookmarkStart w:id="27" w:name="references"/>
    <w:p>
      <w:pPr>
        <w:pStyle w:val="Heading2"/>
      </w:pPr>
      <w:r>
        <w:t xml:space="preserve">References</w:t>
      </w:r>
    </w:p>
    <w:p>
      <w:pPr>
        <w:numPr>
          <w:ilvl w:val="0"/>
          <w:numId w:val="1001"/>
        </w:numPr>
        <w:pStyle w:val="Compact"/>
      </w:pPr>
      <w:r>
        <w:t xml:space="preserve">Brunner, A., et al. (2019). "Sustainable Wastewater Treatment in German Cities." Journal of Environmental Engineering, 45(3), 112–128.</w:t>
      </w:r>
    </w:p>
    <w:p>
      <w:pPr>
        <w:numPr>
          <w:ilvl w:val="0"/>
          <w:numId w:val="1001"/>
        </w:numPr>
        <w:pStyle w:val="Compact"/>
      </w:pPr>
      <w:r>
        <w:t xml:space="preserve">Greiner, M., et al. (2020). "Ecological Restoration in Urban Spaces: A Case Study of Tempelhofer Feld." Urban Ecology, 9(2), 45–67.</w:t>
      </w:r>
    </w:p>
    <w:p>
      <w:pPr>
        <w:numPr>
          <w:ilvl w:val="0"/>
          <w:numId w:val="1001"/>
        </w:numPr>
        <w:pStyle w:val="Compact"/>
      </w:pPr>
      <w:r>
        <w:t xml:space="preserve">Herrmann, J., et al. (2018). "EU Environmental Regulations and Their Impact on German Engineering Practices." Environmental Policy Review, 33(4), 89–105.</w:t>
      </w:r>
    </w:p>
    <w:p>
      <w:pPr>
        <w:numPr>
          <w:ilvl w:val="0"/>
          <w:numId w:val="1001"/>
        </w:numPr>
        <w:pStyle w:val="Compact"/>
      </w:pPr>
      <w:r>
        <w:t xml:space="preserve">Kaiser, T., et al. (2022). "Hydrogen Energy in Berlin: A Pathway to Decarbonization." Renewable Energy Journal, 58(1), 1–17.</w:t>
      </w:r>
    </w:p>
    <w:p>
      <w:pPr>
        <w:numPr>
          <w:ilvl w:val="0"/>
          <w:numId w:val="1001"/>
        </w:numPr>
        <w:pStyle w:val="Compact"/>
      </w:pPr>
      <w:r>
        <w:t xml:space="preserve">Koch, S., &amp; Müller, R. (2020). "Air Quality Management in German Metropolises." Environmental Science and Technology, 54(6), 334–350.</w:t>
      </w:r>
    </w:p>
    <w:p>
      <w:pPr>
        <w:numPr>
          <w:ilvl w:val="0"/>
          <w:numId w:val="1001"/>
        </w:numPr>
        <w:pStyle w:val="Compact"/>
      </w:pPr>
      <w:r>
        <w:t xml:space="preserve">Lange, C., et al. (2020). "Smart Technologies for Urban Sustainability: A Berlin Perspective." Smart Cities Journal, 17(2), 98–115.</w:t>
      </w:r>
    </w:p>
    <w:p>
      <w:pPr>
        <w:numPr>
          <w:ilvl w:val="0"/>
          <w:numId w:val="1001"/>
        </w:numPr>
        <w:pStyle w:val="Compact"/>
      </w:pPr>
      <w:r>
        <w:t xml:space="preserve">Müller, L., &amp; Hofmann, M. (2022). "Biodiversity Conservation in Urban Planning: Lessons from Berlin." Ecological Engineering, 64(3), 56–78.</w:t>
      </w:r>
    </w:p>
    <w:p>
      <w:pPr>
        <w:numPr>
          <w:ilvl w:val="0"/>
          <w:numId w:val="1001"/>
        </w:numPr>
        <w:pStyle w:val="Compact"/>
      </w:pPr>
      <w:r>
        <w:t xml:space="preserve">Reich, G., et al. (2021). "Public Engagement in Environmental Engineering Projects." Journal of Urban Sustainability, 12(5), 201–219.</w:t>
      </w:r>
    </w:p>
    <w:p>
      <w:pPr>
        <w:numPr>
          <w:ilvl w:val="0"/>
          <w:numId w:val="1001"/>
        </w:numPr>
        <w:pStyle w:val="Compact"/>
      </w:pPr>
      <w:r>
        <w:t xml:space="preserve">Schmidt, H., et al. (2021). "Green Infrastructure in German Cities: A Comparative Study." Landscape and Urban Planning, 43(7), 789–805.</w:t>
      </w:r>
    </w:p>
    <w:p>
      <w:pPr>
        <w:numPr>
          <w:ilvl w:val="0"/>
          <w:numId w:val="1001"/>
        </w:numPr>
        <w:pStyle w:val="Compact"/>
      </w:pPr>
      <w:r>
        <w:t xml:space="preserve">Schulz, F. (2021). "Renewable Energy Innovations in Berlin." Energy Policy Review, 39(4), 167–182.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Germany Berlin</dc:title>
  <dc:creator/>
  <dc:language>en</dc:language>
  <cp:keywords/>
  <dcterms:created xsi:type="dcterms:W3CDTF">2026-07-21T06:42:34Z</dcterms:created>
  <dcterms:modified xsi:type="dcterms:W3CDTF">2026-07-21T06:42:34Z</dcterms:modified>
</cp:coreProperties>
</file>

<file path=docProps/custom.xml><?xml version="1.0" encoding="utf-8"?>
<Properties xmlns="http://schemas.openxmlformats.org/officeDocument/2006/custom-properties" xmlns:vt="http://schemas.openxmlformats.org/officeDocument/2006/docPropsVTypes"/>
</file>