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f2fe74107adf86def35f73959f79cc90641e261"/>
    <w:p>
      <w:pPr>
        <w:pStyle w:val="Heading1"/>
      </w:pPr>
      <w:r>
        <w:t xml:space="preserve">Literature Review: The Role of Environmental Engineers in India Mumbai</w:t>
      </w:r>
    </w:p>
    <w:p>
      <w:pPr>
        <w:pStyle w:val="FirstParagraph"/>
      </w:pPr>
      <w:r>
        <w:t xml:space="preserve">A Literature Review serves as a critical synthesis of existing scholarly works, providing insights into the state of knowledge and identifying gaps for further research. This document presents a comprehensive review focused on the role of</w:t>
      </w:r>
      <w:r>
        <w:t xml:space="preserve"> </w:t>
      </w:r>
      <w:r>
        <w:rPr>
          <w:bCs/>
          <w:b/>
        </w:rPr>
        <w:t xml:space="preserve">Environmental Engineers</w:t>
      </w:r>
      <w:r>
        <w:t xml:space="preserve"> </w:t>
      </w:r>
      <w:r>
        <w:t xml:space="preserve">in addressing environmental challenges specific to</w:t>
      </w:r>
      <w:r>
        <w:t xml:space="preserve"> </w:t>
      </w:r>
      <w:r>
        <w:rPr>
          <w:bCs/>
          <w:b/>
        </w:rPr>
        <w:t xml:space="preserve">India Mumbai</w:t>
      </w:r>
      <w:r>
        <w:t xml:space="preserve">, a megacity grappling with rapid urbanization, industrial growth, and ecological degradation. By examining academic publications, policy frameworks, and case studies, this review highlights the interdisciplinary contributions of Environmental Engineers in Mumbai’s context.</w:t>
      </w:r>
    </w:p>
    <w:bookmarkStart w:id="20" w:name="Xe300c33af3eb637f7d5a214780bd110a058b19a"/>
    <w:p>
      <w:pPr>
        <w:pStyle w:val="Heading2"/>
      </w:pPr>
      <w:r>
        <w:t xml:space="preserve">The Context of Environmental Engineering in India</w:t>
      </w:r>
    </w:p>
    <w:p>
      <w:pPr>
        <w:pStyle w:val="FirstParagraph"/>
      </w:pPr>
      <w:r>
        <w:t xml:space="preserve">Environmental engineering is a branch of civil engineering that applies scientific principles to protect public health and the environment. In India, where urban centers face escalating environmental crises, the discipline has gained prominence. The Indian government has mandated strict environmental regulations, such as the Water (Prevention and Control of Pollution) Act (1974) and the Environment Protection Act (1986), which underscore the need for specialized expertise in pollution control, waste management, and sustainable resource planning. However, cities like Mumbai present unique challenges due to their dense population, industrial activity, and vulnerability to climate change impacts.</w:t>
      </w:r>
    </w:p>
    <w:bookmarkEnd w:id="20"/>
    <w:bookmarkStart w:id="21" w:name="environmental-challenges-in-india-mumbai"/>
    <w:p>
      <w:pPr>
        <w:pStyle w:val="Heading2"/>
      </w:pPr>
      <w:r>
        <w:t xml:space="preserve">Environmental Challenges in India Mumbai</w:t>
      </w:r>
    </w:p>
    <w:p>
      <w:pPr>
        <w:pStyle w:val="FirstParagraph"/>
      </w:pPr>
      <w:r>
        <w:t xml:space="preserve">Mumbai, the financial capital of India with a population exceeding 20 million (as of 2023), is a microcosm of urban environmental issues. Key challenges include:</w:t>
      </w:r>
    </w:p>
    <w:p>
      <w:pPr>
        <w:numPr>
          <w:ilvl w:val="0"/>
          <w:numId w:val="1001"/>
        </w:numPr>
        <w:pStyle w:val="Compact"/>
      </w:pPr>
      <w:r>
        <w:rPr>
          <w:bCs/>
          <w:b/>
        </w:rPr>
        <w:t xml:space="preserve">Waste Management:</w:t>
      </w:r>
      <w:r>
        <w:t xml:space="preserve"> </w:t>
      </w:r>
      <w:r>
        <w:t xml:space="preserve">The city generates approximately 9,000 metric tons of solid waste daily, yet only about 55% is collected and treated (MCGM Report, 2022).</w:t>
      </w:r>
    </w:p>
    <w:p>
      <w:pPr>
        <w:numPr>
          <w:ilvl w:val="0"/>
          <w:numId w:val="1001"/>
        </w:numPr>
        <w:pStyle w:val="Compact"/>
      </w:pPr>
      <w:r>
        <w:rPr>
          <w:bCs/>
          <w:b/>
        </w:rPr>
        <w:t xml:space="preserve">Water Scarcity:</w:t>
      </w:r>
      <w:r>
        <w:t xml:space="preserve"> </w:t>
      </w:r>
      <w:r>
        <w:t xml:space="preserve">Over-extraction of groundwater and contamination from industrial effluents have rendered many water sources unsafe.</w:t>
      </w:r>
    </w:p>
    <w:p>
      <w:pPr>
        <w:numPr>
          <w:ilvl w:val="0"/>
          <w:numId w:val="1001"/>
        </w:numPr>
        <w:pStyle w:val="Compact"/>
      </w:pPr>
      <w:r>
        <w:rPr>
          <w:bCs/>
          <w:b/>
        </w:rPr>
        <w:t xml:space="preserve">Air Pollution:</w:t>
      </w:r>
      <w:r>
        <w:t xml:space="preserve"> </w:t>
      </w:r>
      <w:r>
        <w:t xml:space="preserve">Vehicle emissions, construction dust, and industrial activities contribute to hazardous air quality indices (AQI) exceeding 300 frequently.</w:t>
      </w:r>
    </w:p>
    <w:p>
      <w:pPr>
        <w:numPr>
          <w:ilvl w:val="0"/>
          <w:numId w:val="1001"/>
        </w:numPr>
        <w:pStyle w:val="Compact"/>
      </w:pPr>
      <w:r>
        <w:rPr>
          <w:bCs/>
          <w:b/>
        </w:rPr>
        <w:t xml:space="preserve">Coastal Erosion:</w:t>
      </w:r>
      <w:r>
        <w:t xml:space="preserve"> </w:t>
      </w:r>
      <w:r>
        <w:t xml:space="preserve">Rising sea levels and inadequate coastal infrastructure threaten low-lying areas like the Dahisar River estuary.</w:t>
      </w:r>
    </w:p>
    <w:bookmarkEnd w:id="21"/>
    <w:bookmarkStart w:id="26" w:name="X03719e8cc4a0551ff83cc4e8b396c8fc6eaae40"/>
    <w:p>
      <w:pPr>
        <w:pStyle w:val="Heading2"/>
      </w:pPr>
      <w:r>
        <w:t xml:space="preserve">The Role of Environmental Engineers in Mumbai</w:t>
      </w:r>
    </w:p>
    <w:p>
      <w:pPr>
        <w:pStyle w:val="FirstParagraph"/>
      </w:pPr>
      <w:r>
        <w:rPr>
          <w:bCs/>
          <w:b/>
        </w:rPr>
        <w:t xml:space="preserve">Environmental Engineers</w:t>
      </w:r>
      <w:r>
        <w:t xml:space="preserve"> </w:t>
      </w:r>
      <w:r>
        <w:t xml:space="preserve">in Mumbai play a pivotal role in mitigating these challenges through innovative technologies, policy advocacy, and community engagement. Their work spans multiple domains:</w:t>
      </w:r>
    </w:p>
    <w:bookmarkStart w:id="22" w:name="waste-management-systems"/>
    <w:p>
      <w:pPr>
        <w:pStyle w:val="Heading3"/>
      </w:pPr>
      <w:r>
        <w:t xml:space="preserve">1. Waste Management Systems</w:t>
      </w:r>
    </w:p>
    <w:p>
      <w:pPr>
        <w:pStyle w:val="FirstParagraph"/>
      </w:pPr>
      <w:r>
        <w:t xml:space="preserve">Mumbai’s waste crisis has spurred initiatives like the segregation of waste at source and the establishment of waste-to-energy plants. Environmental engineers are central to designing decentralized composting systems and optimizing landfill operations. For instance, the Deonar Landfill, one of Asia’s largest, requires engineering solutions to prevent methane emissions and leachate contamination (Sharma et al., 2021).</w:t>
      </w:r>
    </w:p>
    <w:bookmarkEnd w:id="22"/>
    <w:bookmarkStart w:id="23" w:name="water-resource-management"/>
    <w:p>
      <w:pPr>
        <w:pStyle w:val="Heading3"/>
      </w:pPr>
      <w:r>
        <w:t xml:space="preserve">2. Water Resource Management</w:t>
      </w:r>
    </w:p>
    <w:p>
      <w:pPr>
        <w:pStyle w:val="FirstParagraph"/>
      </w:pPr>
      <w:r>
        <w:t xml:space="preserve">Environmental engineers in Mumbai are tasked with rehabilitating aging water supply networks and treating sewage. The city’s reliance on the Mithi River for drainage has led to frequent flooding, prompting projects like the BMC’s Stormwater Drainage System (SDS) upgrades. Research by Patel and Joshi (2020) emphasizes the need for permeable pavements and rainwater harvesting systems to reduce urban flooding.</w:t>
      </w:r>
    </w:p>
    <w:bookmarkEnd w:id="23"/>
    <w:bookmarkStart w:id="24" w:name="air-quality-monitoring"/>
    <w:p>
      <w:pPr>
        <w:pStyle w:val="Heading3"/>
      </w:pPr>
      <w:r>
        <w:t xml:space="preserve">3. Air Quality Monitoring</w:t>
      </w:r>
    </w:p>
    <w:p>
      <w:pPr>
        <w:pStyle w:val="FirstParagraph"/>
      </w:pPr>
      <w:r>
        <w:t xml:space="preserve">With vehicle ownership surpassing 4 million, air pollution is a critical concern. Environmental engineers in Mumbai collaborate with the Maharashtra Pollution Control Board (MPCB) to install real-time air quality monitoring stations and develop emission control technologies. Studies like that of Verma et al. (2021) highlight the role of catalytic converters and electric vehicle incentives in reducing particulate matter.</w:t>
      </w:r>
    </w:p>
    <w:bookmarkEnd w:id="24"/>
    <w:bookmarkStart w:id="25" w:name="coastal-resilience"/>
    <w:p>
      <w:pPr>
        <w:pStyle w:val="Heading3"/>
      </w:pPr>
      <w:r>
        <w:t xml:space="preserve">4. Coastal Resilience</w:t>
      </w:r>
    </w:p>
    <w:p>
      <w:pPr>
        <w:pStyle w:val="FirstParagraph"/>
      </w:pPr>
      <w:r>
        <w:t xml:space="preserve">Mumbai’s coastal zones face existential threats from erosion and sea-level rise. Environmental engineers are designing mangrove restoration projects and constructing seawalls to protect infrastructure. A 2022 report by the Indian Institute of Technology Bombay (IIT-B) underscores the importance of integrated coastal zone management (ICZM) frameworks.</w:t>
      </w:r>
    </w:p>
    <w:bookmarkEnd w:id="25"/>
    <w:bookmarkEnd w:id="26"/>
    <w:bookmarkStart w:id="27" w:name="academic-contributions-and-research-gaps"/>
    <w:p>
      <w:pPr>
        <w:pStyle w:val="Heading2"/>
      </w:pPr>
      <w:r>
        <w:t xml:space="preserve">Academic Contributions and Research Gaps</w:t>
      </w:r>
    </w:p>
    <w:p>
      <w:pPr>
        <w:pStyle w:val="FirstParagraph"/>
      </w:pPr>
      <w:r>
        <w:t xml:space="preserve">Several studies have explored environmental engineering solutions tailored to Mumbai. Researchers at the National Institute of Urban Affairs (NIUA) and IIT Bombay have published papers on sustainable urban planning, emphasizing green infrastructure and circular economy principles. However, gaps persist:</w:t>
      </w:r>
    </w:p>
    <w:p>
      <w:pPr>
        <w:numPr>
          <w:ilvl w:val="0"/>
          <w:numId w:val="1002"/>
        </w:numPr>
        <w:pStyle w:val="Compact"/>
      </w:pPr>
      <w:r>
        <w:t xml:space="preserve">Limited interdisciplinary collaboration between engineers, policymakers, and local communities.</w:t>
      </w:r>
    </w:p>
    <w:p>
      <w:pPr>
        <w:numPr>
          <w:ilvl w:val="0"/>
          <w:numId w:val="1002"/>
        </w:numPr>
        <w:pStyle w:val="Compact"/>
      </w:pPr>
      <w:r>
        <w:t xml:space="preserve">Insufficient data on the long-term effectiveness of interventions like the Mumbai Metro’s dust suppression systems.</w:t>
      </w:r>
    </w:p>
    <w:p>
      <w:pPr>
        <w:numPr>
          <w:ilvl w:val="0"/>
          <w:numId w:val="1002"/>
        </w:numPr>
        <w:pStyle w:val="Compact"/>
      </w:pPr>
      <w:r>
        <w:t xml:space="preserve">Adequate funding for pilot projects targeting marginalized areas with poor sanitation facilities.</w:t>
      </w:r>
    </w:p>
    <w:bookmarkEnd w:id="27"/>
    <w:bookmarkStart w:id="28" w:name="policy-and-institutional-frameworks"/>
    <w:p>
      <w:pPr>
        <w:pStyle w:val="Heading2"/>
      </w:pPr>
      <w:r>
        <w:t xml:space="preserve">Policy and Institutional Frameworks</w:t>
      </w:r>
    </w:p>
    <w:p>
      <w:pPr>
        <w:pStyle w:val="FirstParagraph"/>
      </w:pPr>
      <w:r>
        <w:t xml:space="preserve">In India, institutions such as the Maharashtra Pollution Control Board (MPCB) and the Brihanmumbai Municipal Corporation (BMC) regulate environmental standards. Environmental engineers often work within these bodies to enforce regulations. However, enforcement remains inconsistent due to bureaucratic delays and lack of public awareness.</w:t>
      </w:r>
    </w:p>
    <w:bookmarkEnd w:id="28"/>
    <w:bookmarkStart w:id="29" w:name="case-studies-from-mumbai"/>
    <w:p>
      <w:pPr>
        <w:pStyle w:val="Heading2"/>
      </w:pPr>
      <w:r>
        <w:t xml:space="preserve">Case Studies from Mumbai</w:t>
      </w:r>
    </w:p>
    <w:p>
      <w:pPr>
        <w:pStyle w:val="FirstParagraph"/>
      </w:pPr>
      <w:r>
        <w:t xml:space="preserve">Notable projects include:</w:t>
      </w:r>
    </w:p>
    <w:p>
      <w:pPr>
        <w:numPr>
          <w:ilvl w:val="0"/>
          <w:numId w:val="1003"/>
        </w:numPr>
        <w:pStyle w:val="Compact"/>
      </w:pPr>
      <w:r>
        <w:rPr>
          <w:bCs/>
          <w:b/>
        </w:rPr>
        <w:t xml:space="preserve">Kalina Waste-to-Energy Plant:</w:t>
      </w:r>
      <w:r>
        <w:t xml:space="preserve"> </w:t>
      </w:r>
      <w:r>
        <w:t xml:space="preserve">A 600-ton-per-day facility that converts solid waste into electricity, reducing landfill dependence.</w:t>
      </w:r>
    </w:p>
    <w:p>
      <w:pPr>
        <w:numPr>
          <w:ilvl w:val="0"/>
          <w:numId w:val="1003"/>
        </w:numPr>
        <w:pStyle w:val="Compact"/>
      </w:pPr>
      <w:r>
        <w:rPr>
          <w:bCs/>
          <w:b/>
        </w:rPr>
        <w:t xml:space="preserve">Bandra-Kurla Complex (BKC):</w:t>
      </w:r>
      <w:r>
        <w:t xml:space="preserve"> </w:t>
      </w:r>
      <w:r>
        <w:t xml:space="preserve">An eco-friendly urban development project featuring rainwater harvesting and energy-efficient buildings.</w:t>
      </w:r>
    </w:p>
    <w:p>
      <w:pPr>
        <w:numPr>
          <w:ilvl w:val="0"/>
          <w:numId w:val="1003"/>
        </w:numPr>
        <w:pStyle w:val="Compact"/>
      </w:pPr>
      <w:r>
        <w:rPr>
          <w:bCs/>
          <w:b/>
        </w:rPr>
        <w:t xml:space="preserve">Versova Beach Revival:</w:t>
      </w:r>
      <w:r>
        <w:t xml:space="preserve"> </w:t>
      </w:r>
      <w:r>
        <w:t xml:space="preserve">A community-driven initiative to clean up plastic pollution, supported by environmental engineers analyzing waste patterns.</w:t>
      </w:r>
    </w:p>
    <w:bookmarkEnd w:id="29"/>
    <w:bookmarkStart w:id="30" w:name="conclusion-and-future-directions"/>
    <w:p>
      <w:pPr>
        <w:pStyle w:val="Heading2"/>
      </w:pPr>
      <w:r>
        <w:t xml:space="preserve">Conclusion and Future Directions</w:t>
      </w:r>
    </w:p>
    <w:p>
      <w:pPr>
        <w:pStyle w:val="FirstParagraph"/>
      </w:pPr>
      <w:r>
        <w:t xml:space="preserve">The literature underscores the indispensable role of</w:t>
      </w:r>
      <w:r>
        <w:t xml:space="preserve"> </w:t>
      </w:r>
      <w:r>
        <w:rPr>
          <w:bCs/>
          <w:b/>
        </w:rPr>
        <w:t xml:space="preserve">Environmental Engineers</w:t>
      </w:r>
      <w:r>
        <w:t xml:space="preserve"> </w:t>
      </w:r>
      <w:r>
        <w:t xml:space="preserve">in addressing Mumbai’s multifaceted environmental challenges. Their work aligns with national goals under India’s National Action Plan on Climate Change (NAPCC) and the Sustainable Development Goals (SDGs). However, future research should prioritize:</w:t>
      </w:r>
    </w:p>
    <w:p>
      <w:pPr>
        <w:numPr>
          <w:ilvl w:val="0"/>
          <w:numId w:val="1004"/>
        </w:numPr>
        <w:pStyle w:val="Compact"/>
      </w:pPr>
      <w:r>
        <w:t xml:space="preserve">Incorporating AI-driven analytics for real-time pollution monitoring.</w:t>
      </w:r>
    </w:p>
    <w:p>
      <w:pPr>
        <w:numPr>
          <w:ilvl w:val="0"/>
          <w:numId w:val="1004"/>
        </w:numPr>
        <w:pStyle w:val="Compact"/>
      </w:pPr>
      <w:r>
        <w:t xml:space="preserve">Developing cost-effective solutions for slum areas with limited resources.</w:t>
      </w:r>
    </w:p>
    <w:p>
      <w:pPr>
        <w:numPr>
          <w:ilvl w:val="0"/>
          <w:numId w:val="1004"/>
        </w:numPr>
        <w:pStyle w:val="Compact"/>
      </w:pPr>
      <w:r>
        <w:t xml:space="preserve">Strengthening public-private partnerships to fund large-scale infrastructure projects.</w:t>
      </w:r>
    </w:p>
    <w:p>
      <w:pPr>
        <w:pStyle w:val="FirstParagraph"/>
      </w:pPr>
      <w:r>
        <w:t xml:space="preserve">In conclusion, a Literature Review on Environmental Engineers in India Mumbai reveals both the progress made and the urgent need for innovation, collaboration, and policy reform to ensure sustainable urban development in one of Asia’s most densely populated cities.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India Mumbai</dc:title>
  <dc:creator/>
  <dc:language>en</dc:language>
  <cp:keywords/>
  <dcterms:created xsi:type="dcterms:W3CDTF">2026-07-21T10:40:45Z</dcterms:created>
  <dcterms:modified xsi:type="dcterms:W3CDTF">2026-07-21T10:40:45Z</dcterms:modified>
</cp:coreProperties>
</file>

<file path=docProps/custom.xml><?xml version="1.0" encoding="utf-8"?>
<Properties xmlns="http://schemas.openxmlformats.org/officeDocument/2006/custom-properties" xmlns:vt="http://schemas.openxmlformats.org/officeDocument/2006/docPropsVTypes"/>
</file>