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785360a8e5b08abbfa7e5dadac556664bb68f25"/>
    <w:p>
      <w:pPr>
        <w:pStyle w:val="Heading1"/>
      </w:pPr>
      <w:r>
        <w:t xml:space="preserve">Literature Review: The Role of Environmental Engineers in Iraq, Baghdad</w:t>
      </w:r>
    </w:p>
    <w:bookmarkStart w:id="20" w:name="introduction"/>
    <w:p>
      <w:pPr>
        <w:pStyle w:val="Heading2"/>
      </w:pPr>
      <w:r>
        <w:t xml:space="preserve">Introduction</w:t>
      </w:r>
    </w:p>
    <w:p>
      <w:pPr>
        <w:pStyle w:val="FirstParagraph"/>
      </w:pPr>
      <w:r>
        <w:t xml:space="preserve">The field of environmental engineering has gained increasing significance globally, particularly in regions facing acute environmental challenges. In the context of Iraq’s capital, Baghdad, the role of an Environmental Engineer is critical due to the city’s unique geographical and socio-political landscape. This literature review explores how environmental engineers contribute to addressing pressing issues such as water scarcity, air pollution, waste management, and sustainable development in Baghdad. The review synthesizes existing research on environmental engineering practices in Iraq while emphasizing the specific challenges and opportunities unique to Baghdad.</w:t>
      </w:r>
    </w:p>
    <w:bookmarkEnd w:id="20"/>
    <w:bookmarkStart w:id="22" w:name="key-areas-of-focus"/>
    <w:bookmarkStart w:id="21" w:name="X6102021323f0b7ae8666e4a9226b591d4a189ab"/>
    <w:p>
      <w:pPr>
        <w:pStyle w:val="Heading2"/>
      </w:pPr>
      <w:r>
        <w:t xml:space="preserve">Key Areas of Focus for Environmental Engineers in Baghdad</w:t>
      </w:r>
    </w:p>
    <w:p>
      <w:pPr>
        <w:pStyle w:val="FirstParagraph"/>
      </w:pPr>
      <w:r>
        <w:t xml:space="preserve">Environmental engineers in Baghdad must navigate a complex interplay of natural and human-induced environmental factors. Key areas of focus include:</w:t>
      </w:r>
    </w:p>
    <w:p>
      <w:pPr>
        <w:numPr>
          <w:ilvl w:val="0"/>
          <w:numId w:val="1001"/>
        </w:numPr>
        <w:pStyle w:val="Compact"/>
      </w:pPr>
      <w:r>
        <w:rPr>
          <w:bCs/>
          <w:b/>
        </w:rPr>
        <w:t xml:space="preserve">Water Resource Management:</w:t>
      </w:r>
      <w:r>
        <w:t xml:space="preserve"> </w:t>
      </w:r>
      <w:r>
        <w:t xml:space="preserve">Baghdad, situated along the Tigris River, faces severe water scarcity exacerbated by climate change, over-extraction of groundwater, and pollution from industrial and agricultural runoff. Environmental engineers in Iraq are tasked with developing sustainable water treatment systems and implementing policies to conserve this vital resource.</w:t>
      </w:r>
    </w:p>
    <w:p>
      <w:pPr>
        <w:numPr>
          <w:ilvl w:val="0"/>
          <w:numId w:val="1001"/>
        </w:numPr>
        <w:pStyle w:val="Compact"/>
      </w:pPr>
      <w:r>
        <w:rPr>
          <w:bCs/>
          <w:b/>
        </w:rPr>
        <w:t xml:space="preserve">Air Quality Improvement:</w:t>
      </w:r>
      <w:r>
        <w:t xml:space="preserve"> </w:t>
      </w:r>
      <w:r>
        <w:t xml:space="preserve">Rapid urbanization and reliance on fossil fuels have led to deteriorating air quality in Baghdad. Engineers play a pivotal role in designing emission control technologies for vehicles, industries, and power plants while promoting renewable energy integration.</w:t>
      </w:r>
    </w:p>
    <w:p>
      <w:pPr>
        <w:numPr>
          <w:ilvl w:val="0"/>
          <w:numId w:val="1001"/>
        </w:numPr>
        <w:pStyle w:val="Compact"/>
      </w:pPr>
      <w:r>
        <w:rPr>
          <w:bCs/>
          <w:b/>
        </w:rPr>
        <w:t xml:space="preserve">Solid Waste Management:</w:t>
      </w:r>
      <w:r>
        <w:t xml:space="preserve"> </w:t>
      </w:r>
      <w:r>
        <w:t xml:space="preserve">The city struggles with inadequate waste disposal infrastructure, leading to health hazards and environmental degradation. Environmental engineers are critical in developing efficient recycling systems, landfill management strategies, and public awareness campaigns.</w:t>
      </w:r>
    </w:p>
    <w:p>
      <w:pPr>
        <w:numPr>
          <w:ilvl w:val="0"/>
          <w:numId w:val="1001"/>
        </w:numPr>
        <w:pStyle w:val="Compact"/>
      </w:pPr>
      <w:r>
        <w:rPr>
          <w:bCs/>
          <w:b/>
        </w:rPr>
        <w:t xml:space="preserve">Climate Resilience Planning:</w:t>
      </w:r>
      <w:r>
        <w:t xml:space="preserve"> </w:t>
      </w:r>
      <w:r>
        <w:t xml:space="preserve">Baghdad’s vulnerability to extreme weather events, such as flooding and heatwaves, necessitates proactive measures. Engineers contribute by designing flood mitigation structures, urban green spaces, and climate adaptation frameworks tailored to Iraq’s socio-economic conditions.</w:t>
      </w:r>
    </w:p>
    <w:bookmarkEnd w:id="21"/>
    <w:bookmarkEnd w:id="22"/>
    <w:bookmarkStart w:id="24" w:name="challenges-in-baghdad"/>
    <w:bookmarkStart w:id="23" w:name="Xb3ddfeb5bd1f1f89b133587cd425e15eb370205"/>
    <w:p>
      <w:pPr>
        <w:pStyle w:val="Heading2"/>
      </w:pPr>
      <w:r>
        <w:t xml:space="preserve">Challenges Faced by Environmental Engineers in Baghdad</w:t>
      </w:r>
    </w:p>
    <w:p>
      <w:pPr>
        <w:pStyle w:val="FirstParagraph"/>
      </w:pPr>
      <w:r>
        <w:t xml:space="preserve">While the role of environmental engineers in Baghdad is vital, several challenges hinder their effectiveness:</w:t>
      </w:r>
    </w:p>
    <w:p>
      <w:pPr>
        <w:numPr>
          <w:ilvl w:val="0"/>
          <w:numId w:val="1002"/>
        </w:numPr>
        <w:pStyle w:val="Compact"/>
      </w:pPr>
      <w:r>
        <w:rPr>
          <w:bCs/>
          <w:b/>
        </w:rPr>
        <w:t xml:space="preserve">Political and Economic Instability:</w:t>
      </w:r>
      <w:r>
        <w:t xml:space="preserve"> </w:t>
      </w:r>
      <w:r>
        <w:t xml:space="preserve">Decades of conflict and sanctions have left Iraq’s infrastructure underdeveloped. Environmental engineers often face limited funding and bureaucratic hurdles when implementing projects.</w:t>
      </w:r>
    </w:p>
    <w:p>
      <w:pPr>
        <w:numPr>
          <w:ilvl w:val="0"/>
          <w:numId w:val="1002"/>
        </w:numPr>
        <w:pStyle w:val="Compact"/>
      </w:pPr>
      <w:r>
        <w:rPr>
          <w:bCs/>
          <w:b/>
        </w:rPr>
        <w:t xml:space="preserve">Limited Technological Resources:</w:t>
      </w:r>
      <w:r>
        <w:t xml:space="preserve"> </w:t>
      </w:r>
      <w:r>
        <w:t xml:space="preserve">The lack of advanced equipment and trained personnel restricts the adoption of innovative solutions, such as smart water monitoring systems or air quality sensors.</w:t>
      </w:r>
    </w:p>
    <w:p>
      <w:pPr>
        <w:numPr>
          <w:ilvl w:val="0"/>
          <w:numId w:val="1002"/>
        </w:numPr>
        <w:pStyle w:val="Compact"/>
      </w:pPr>
      <w:r>
        <w:rPr>
          <w:bCs/>
          <w:b/>
        </w:rPr>
        <w:t xml:space="preserve">Cultural and Institutional Barriers:</w:t>
      </w:r>
      <w:r>
        <w:t xml:space="preserve"> </w:t>
      </w:r>
      <w:r>
        <w:t xml:space="preserve">Resistance to change from local communities and institutions can delay the implementation of environmental policies. Engineers must also reconcile traditional practices with modern sustainability goals.</w:t>
      </w:r>
    </w:p>
    <w:p>
      <w:pPr>
        <w:numPr>
          <w:ilvl w:val="0"/>
          <w:numId w:val="1002"/>
        </w:numPr>
        <w:pStyle w:val="Compact"/>
      </w:pPr>
      <w:r>
        <w:rPr>
          <w:bCs/>
          <w:b/>
        </w:rPr>
        <w:t xml:space="preserve">Geopolitical Conflicts:</w:t>
      </w:r>
      <w:r>
        <w:t xml:space="preserve"> </w:t>
      </w:r>
      <w:r>
        <w:t xml:space="preserve">Iraq’s location in a volatile region affects access to international expertise and funding for environmental projects, including cross-border collaborations on water treaties.</w:t>
      </w:r>
    </w:p>
    <w:bookmarkEnd w:id="23"/>
    <w:bookmarkEnd w:id="24"/>
    <w:bookmarkStart w:id="26" w:name="case-studies-and-research"/>
    <w:bookmarkStart w:id="25" w:name="Xcfd946bbe7d90cd59d17354ce6bc5c0e4f2444a"/>
    <w:p>
      <w:pPr>
        <w:pStyle w:val="Heading2"/>
      </w:pPr>
      <w:r>
        <w:t xml:space="preserve">Case Studies and Research in Environmental Engineering: Baghdad</w:t>
      </w:r>
    </w:p>
    <w:p>
      <w:pPr>
        <w:pStyle w:val="FirstParagraph"/>
      </w:pPr>
      <w:r>
        <w:t xml:space="preserve">Several studies highlight the work of environmental engineers in addressing Baghdad’s challenges. For instance, a 2019 study published in *Environmental Science &amp; Technology* examined the Tigris River’s pollution levels and proposed biofiltration systems to reduce industrial contaminants. Another case involves the Dora Landfill Project, where engineers designed methane capture technologies to mitigate greenhouse gas emissions from unregulated waste disposal sites.</w:t>
      </w:r>
    </w:p>
    <w:p>
      <w:pPr>
        <w:pStyle w:val="BodyText"/>
      </w:pPr>
      <w:r>
        <w:t xml:space="preserve">Research by Al-Mussawy et al. (2020) in *Journal of Environmental Management* emphasized the role of environmental engineers in developing decentralized wastewater treatment systems for Baghdad’s underserved neighborhoods, leveraging low-cost, locally available materials. Such initiatives underscore the adaptability required to meet Iraq’s unique needs.</w:t>
      </w:r>
    </w:p>
    <w:bookmarkEnd w:id="25"/>
    <w:bookmarkEnd w:id="26"/>
    <w:bookmarkStart w:id="28" w:name="sustainable-development-goals"/>
    <w:bookmarkStart w:id="27" w:name="X50b9d5e762aa0b626e81488acfff8a8f3e2955d"/>
    <w:p>
      <w:pPr>
        <w:pStyle w:val="Heading2"/>
      </w:pPr>
      <w:r>
        <w:t xml:space="preserve">Environmental Engineers and Sustainable Development Goals (SDGs)</w:t>
      </w:r>
    </w:p>
    <w:p>
      <w:pPr>
        <w:pStyle w:val="FirstParagraph"/>
      </w:pPr>
      <w:r>
        <w:t xml:space="preserve">The United Nations’ SDGs provide a framework for environmental engineers in Baghdad to align their work with global priorities. For example:</w:t>
      </w:r>
    </w:p>
    <w:p>
      <w:pPr>
        <w:numPr>
          <w:ilvl w:val="0"/>
          <w:numId w:val="1003"/>
        </w:numPr>
        <w:pStyle w:val="Compact"/>
      </w:pPr>
      <w:r>
        <w:rPr>
          <w:bCs/>
          <w:b/>
        </w:rPr>
        <w:t xml:space="preserve">SDG 6 (Clean Water and Sanitation):</w:t>
      </w:r>
      <w:r>
        <w:t xml:space="preserve"> </w:t>
      </w:r>
      <w:r>
        <w:t xml:space="preserve">Engineers collaborate with municipal authorities to upgrade Baghdad’s sewage networks and ensure access to safe drinking water.</w:t>
      </w:r>
    </w:p>
    <w:p>
      <w:pPr>
        <w:numPr>
          <w:ilvl w:val="0"/>
          <w:numId w:val="1003"/>
        </w:numPr>
        <w:pStyle w:val="Compact"/>
      </w:pPr>
      <w:r>
        <w:rPr>
          <w:bCs/>
          <w:b/>
        </w:rPr>
        <w:t xml:space="preserve">SDG 11 (Sustainable Cities):</w:t>
      </w:r>
      <w:r>
        <w:t xml:space="preserve"> </w:t>
      </w:r>
      <w:r>
        <w:t xml:space="preserve">Urban planners and environmental engineers work together to reduce Baghdad’s carbon footprint through green building codes and public transportation improvements.</w:t>
      </w:r>
    </w:p>
    <w:p>
      <w:pPr>
        <w:numPr>
          <w:ilvl w:val="0"/>
          <w:numId w:val="1003"/>
        </w:numPr>
        <w:pStyle w:val="Compact"/>
      </w:pPr>
      <w:r>
        <w:rPr>
          <w:bCs/>
          <w:b/>
        </w:rPr>
        <w:t xml:space="preserve">SDG 13 (Climate Action):</w:t>
      </w:r>
      <w:r>
        <w:t xml:space="preserve"> </w:t>
      </w:r>
      <w:r>
        <w:t xml:space="preserve">Engineers contribute to climate resilience planning by integrating renewable energy sources into Baghdad’s power grid and designing flood-resistant infrastructure.</w:t>
      </w:r>
    </w:p>
    <w:bookmarkEnd w:id="27"/>
    <w:bookmarkEnd w:id="28"/>
    <w:bookmarkStart w:id="29" w:name="conclusion"/>
    <w:p>
      <w:pPr>
        <w:pStyle w:val="Heading2"/>
      </w:pPr>
      <w:r>
        <w:t xml:space="preserve">Conclusion</w:t>
      </w:r>
    </w:p>
    <w:p>
      <w:pPr>
        <w:pStyle w:val="FirstParagraph"/>
      </w:pPr>
      <w:r>
        <w:t xml:space="preserve">The role of an Environmental Engineer in Iraq’s capital, Baghdad, is indispensable in addressing the city’s environmental crises. Through innovative solutions to water scarcity, air pollution, and waste management, these professionals contribute to both local sustainability and global climate goals. However, overcoming political instability and resource limitations remains a persistent challenge. Future research should focus on community-driven approaches that empower Baghdad’s residents while fostering international collaboration to support Iraq’s environmental recovery.</w:t>
      </w:r>
    </w:p>
    <w:bookmarkEnd w:id="29"/>
    <w:p>
      <w:pPr>
        <w:pStyle w:val="BodyText"/>
      </w:pPr>
      <w:r>
        <w:t xml:space="preserve">This Literature Review highlights the critical contributions of Environmental Engineers in Baghdad, Iraq, underlining their role in shaping a sustainable future for the city amid complex challenges.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Iraq Baghdad</dc:title>
  <dc:creator/>
  <dc:language>en</dc:language>
  <cp:keywords/>
  <dcterms:created xsi:type="dcterms:W3CDTF">2026-07-21T03:22:04Z</dcterms:created>
  <dcterms:modified xsi:type="dcterms:W3CDTF">2026-07-21T03:22:04Z</dcterms:modified>
</cp:coreProperties>
</file>

<file path=docProps/custom.xml><?xml version="1.0" encoding="utf-8"?>
<Properties xmlns="http://schemas.openxmlformats.org/officeDocument/2006/custom-properties" xmlns:vt="http://schemas.openxmlformats.org/officeDocument/2006/docPropsVTypes"/>
</file>