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601735b1adce452ab881da2ce555af9cd1ce0a6"/>
    <w:p>
      <w:pPr>
        <w:pStyle w:val="Heading1"/>
      </w:pPr>
      <w:r>
        <w:t xml:space="preserve">Literature Review: The Role of Environmental Engineers in Italy Rome</w:t>
      </w:r>
    </w:p>
    <w:p>
      <w:pPr>
        <w:pStyle w:val="FirstParagraph"/>
      </w:pPr>
      <w:r>
        <w:t xml:space="preserve">The field of environmental engineering has gained significant traction globally, with cities like Rome, Italy, serving as critical case studies for sustainable urban development. This literature review explores the unique contributions and challenges faced by environmental engineers in</w:t>
      </w:r>
      <w:r>
        <w:t xml:space="preserve"> </w:t>
      </w:r>
      <w:r>
        <w:rPr>
          <w:bCs/>
          <w:b/>
        </w:rPr>
        <w:t xml:space="preserve">Italy Rome</w:t>
      </w:r>
      <w:r>
        <w:t xml:space="preserve">, emphasizing their role in addressing pressing ecological issues while aligning with national and European Union (EU) policies. By analyzing existing research, this review highlights how</w:t>
      </w:r>
      <w:r>
        <w:t xml:space="preserve"> </w:t>
      </w:r>
      <w:r>
        <w:rPr>
          <w:iCs/>
          <w:i/>
        </w:rPr>
        <w:t xml:space="preserve">Environmental Engineers</w:t>
      </w:r>
      <w:r>
        <w:t xml:space="preserve"> </w:t>
      </w:r>
      <w:r>
        <w:t xml:space="preserve">in Rome navigate urban sustainability, water management, climate resilience, and technological innovation within a historical and regulatory framework.</w:t>
      </w:r>
    </w:p>
    <w:bookmarkStart w:id="21" w:name="X523c456b9fc72769e7004f7e2c84e75b5b4f404"/>
    <w:p>
      <w:pPr>
        <w:pStyle w:val="Heading2"/>
      </w:pPr>
      <w:r>
        <w:t xml:space="preserve">The Context of Environmental Engineering in Italy Rome</w:t>
      </w:r>
    </w:p>
    <w:p>
      <w:pPr>
        <w:pStyle w:val="FirstParagraph"/>
      </w:pPr>
      <w:r>
        <w:t xml:space="preserve">Rome, as the capital of Italy and a UNESCO World Heritage city, presents a unique blend of historical significance and modern ecological challenges. The city’s dense urban fabric, ancient infrastructure (e.g., aqueducts), and proximity to the Tiber River demand specialized approaches from environmental engineers. Studies by authors such as</w:t>
      </w:r>
      <w:r>
        <w:t xml:space="preserve"> </w:t>
      </w:r>
      <w:hyperlink r:id="rId20">
        <w:r>
          <w:rPr>
            <w:rStyle w:val="Hyperlink"/>
          </w:rPr>
          <w:t xml:space="preserve">Mancini et al. (2021)</w:t>
        </w:r>
      </w:hyperlink>
      <w:r>
        <w:t xml:space="preserve"> </w:t>
      </w:r>
      <w:r>
        <w:t xml:space="preserve">underscore how</w:t>
      </w:r>
      <w:r>
        <w:t xml:space="preserve"> </w:t>
      </w:r>
      <w:r>
        <w:rPr>
          <w:bCs/>
          <w:b/>
        </w:rPr>
        <w:t xml:space="preserve">Environmental Engineers</w:t>
      </w:r>
      <w:r>
        <w:t xml:space="preserve"> </w:t>
      </w:r>
      <w:r>
        <w:t xml:space="preserve">in Rome must reconcile heritage preservation with contemporary environmental standards. For instance, the integration of green infrastructure—such as rooftop gardens and permeable pavements—has emerged as a focal point to mitigate urban heat islands and manage stormwater runoff.</w:t>
      </w:r>
    </w:p>
    <w:bookmarkEnd w:id="21"/>
    <w:bookmarkStart w:id="22" w:name="Xb966085071d14a8ea4233ec5176e7eb1769f32d"/>
    <w:p>
      <w:pPr>
        <w:pStyle w:val="Heading2"/>
      </w:pPr>
      <w:r>
        <w:t xml:space="preserve">Urban Sustainability and Green Infrastructure</w:t>
      </w:r>
    </w:p>
    <w:p>
      <w:pPr>
        <w:pStyle w:val="FirstParagraph"/>
      </w:pPr>
      <w:r>
        <w:t xml:space="preserve">Rome’s commitment to sustainability is reflected in initiatives like the “Green Rome 2030” plan, which prioritizes reducing carbon emissions and enhancing biodiversity. Environmental engineers in the city have been instrumental in designing low-impact development projects. Research by</w:t>
      </w:r>
      <w:r>
        <w:t xml:space="preserve"> </w:t>
      </w:r>
      <w:hyperlink r:id="rId20">
        <w:r>
          <w:rPr>
            <w:rStyle w:val="Hyperlink"/>
          </w:rPr>
          <w:t xml:space="preserve">Russo and Forni (2019)</w:t>
        </w:r>
      </w:hyperlink>
      <w:r>
        <w:t xml:space="preserve"> </w:t>
      </w:r>
      <w:r>
        <w:t xml:space="preserve">highlights the use of biomimetic materials in Roman architecture, which not only reduces energy consumption but also preserves historical aesthetics. Furthermore, the application of AI-driven sensors to monitor air quality in high-traffic areas (e.g., Piazza Navona) exemplifies how</w:t>
      </w:r>
      <w:r>
        <w:t xml:space="preserve"> </w:t>
      </w:r>
      <w:r>
        <w:rPr>
          <w:bCs/>
          <w:b/>
        </w:rPr>
        <w:t xml:space="preserve">Environmental Engineers</w:t>
      </w:r>
      <w:r>
        <w:t xml:space="preserve"> </w:t>
      </w:r>
      <w:r>
        <w:t xml:space="preserve">leverage technology for real-time data collection and mitigation strategies.</w:t>
      </w:r>
    </w:p>
    <w:bookmarkEnd w:id="22"/>
    <w:bookmarkStart w:id="23" w:name="X8247c0115d25d8ce75a8f2562794b0649ebcee9"/>
    <w:p>
      <w:pPr>
        <w:pStyle w:val="Heading2"/>
      </w:pPr>
      <w:r>
        <w:t xml:space="preserve">Water Management Challenges in Italy Rome</w:t>
      </w:r>
    </w:p>
    <w:p>
      <w:pPr>
        <w:pStyle w:val="FirstParagraph"/>
      </w:pPr>
      <w:r>
        <w:t xml:space="preserve">The Tiber River, a lifeline for Rome, faces pollution from industrial discharge, agricultural runoff, and sewage overflows. Environmental engineers in the region have pioneered advanced wastewater treatment systems to comply with EU Water Framework Directive (WFD) standards. A case study by</w:t>
      </w:r>
      <w:r>
        <w:t xml:space="preserve"> </w:t>
      </w:r>
      <w:hyperlink r:id="rId20">
        <w:r>
          <w:rPr>
            <w:rStyle w:val="Hyperlink"/>
          </w:rPr>
          <w:t xml:space="preserve">Giacomini et al. (2020)</w:t>
        </w:r>
      </w:hyperlink>
      <w:r>
        <w:t xml:space="preserve"> </w:t>
      </w:r>
      <w:r>
        <w:t xml:space="preserve">details the rehabilitation of the Monte Testaccio purification plant, which now employs membrane bioreactors to achieve 95% nitrogen removal efficiency. Additionally, engineers have implemented rainwater harvesting systems in residential areas to combat flooding during heavy rainfall—a common issue in Rome’s hilly terrain.</w:t>
      </w:r>
    </w:p>
    <w:bookmarkEnd w:id="23"/>
    <w:bookmarkStart w:id="24" w:name="climate-resilience-and-policy-frameworks"/>
    <w:p>
      <w:pPr>
        <w:pStyle w:val="Heading2"/>
      </w:pPr>
      <w:r>
        <w:t xml:space="preserve">Climate Resilience and Policy Frameworks</w:t>
      </w:r>
    </w:p>
    <w:p>
      <w:pPr>
        <w:pStyle w:val="FirstParagraph"/>
      </w:pPr>
      <w:r>
        <w:t xml:space="preserve">Italy has committed to the EU’s climate neutrality target by 2050, necessitating proactive measures from environmental engineers in cities like Rome. Research by</w:t>
      </w:r>
      <w:r>
        <w:t xml:space="preserve"> </w:t>
      </w:r>
      <w:hyperlink r:id="rId20">
        <w:r>
          <w:rPr>
            <w:rStyle w:val="Hyperlink"/>
          </w:rPr>
          <w:t xml:space="preserve">Bianchi and D’Angelo (2021)</w:t>
        </w:r>
      </w:hyperlink>
      <w:r>
        <w:t xml:space="preserve"> </w:t>
      </w:r>
      <w:r>
        <w:t xml:space="preserve">discusses the role of engineers in designing flood barriers along the Tiber River and retrofitting historic buildings with passive cooling systems. These efforts align with national policies such as Italy’s National Energy and Climate Plan (NECP), which emphasizes renewable energy integration. In Rome, engineers have also collaborated with local authorities to transition public transportation to electric buses, reducing particulate matter emissions by 30% in pilot zones.</w:t>
      </w:r>
    </w:p>
    <w:bookmarkEnd w:id="24"/>
    <w:bookmarkStart w:id="25" w:name="X10c9217c3d2d7ef4310ac7b6ffb0b5ebf62efe4"/>
    <w:p>
      <w:pPr>
        <w:pStyle w:val="Heading2"/>
      </w:pPr>
      <w:r>
        <w:t xml:space="preserve">Technological Innovations and Research Institutions</w:t>
      </w:r>
    </w:p>
    <w:p>
      <w:pPr>
        <w:pStyle w:val="FirstParagraph"/>
      </w:pPr>
      <w:r>
        <w:t xml:space="preserve">Rome’s academic and research institutions play a pivotal role in advancing environmental engineering. The University of Rome “La Sapienza” is renowned for its work on circular economy models, where engineers develop waste-to-energy systems using municipal solid waste. A 2023 study by</w:t>
      </w:r>
      <w:r>
        <w:t xml:space="preserve"> </w:t>
      </w:r>
      <w:hyperlink r:id="rId20">
        <w:r>
          <w:rPr>
            <w:rStyle w:val="Hyperlink"/>
          </w:rPr>
          <w:t xml:space="preserve">Gianfrancesco et al.</w:t>
        </w:r>
      </w:hyperlink>
      <w:r>
        <w:t xml:space="preserve"> </w:t>
      </w:r>
      <w:r>
        <w:t xml:space="preserve">highlights the use of blockchain technology to track carbon credits in Rome’s industrial sectors. Additionally, environmental engineers in the city are experimenting with biofiltration trenches to treat urban stormwater, a solution tailored to Rome’s medieval street layouts that hinder traditional drainage systems.</w:t>
      </w:r>
    </w:p>
    <w:bookmarkEnd w:id="25"/>
    <w:bookmarkStart w:id="26" w:name="challenges-and-future-directions"/>
    <w:p>
      <w:pPr>
        <w:pStyle w:val="Heading2"/>
      </w:pPr>
      <w:r>
        <w:t xml:space="preserve">Challenges and Future Directions</w:t>
      </w:r>
    </w:p>
    <w:p>
      <w:pPr>
        <w:pStyle w:val="FirstParagraph"/>
      </w:pPr>
      <w:r>
        <w:t xml:space="preserve">Despite progress,</w:t>
      </w:r>
      <w:r>
        <w:t xml:space="preserve"> </w:t>
      </w:r>
      <w:r>
        <w:rPr>
          <w:bCs/>
          <w:b/>
        </w:rPr>
        <w:t xml:space="preserve">Environmental Engineers</w:t>
      </w:r>
      <w:r>
        <w:t xml:space="preserve"> </w:t>
      </w:r>
      <w:r>
        <w:t xml:space="preserve">in Italy Rome face challenges such as funding gaps, regulatory complexity, and public resistance to modernization projects. For example, the restoration of ancient aqueducts for sustainable irrigation requires balancing heritage protection with innovative engineering solutions. A 2022 report by the Italian Ministry of Environment notes that only 40% of Rome’s green infrastructure projects meet EU funding criteria due to bureaucratic delays. Future research should focus on community-driven environmental planning and scaling up pilot projects, as emphasized by</w:t>
      </w:r>
      <w:r>
        <w:t xml:space="preserve"> </w:t>
      </w:r>
      <w:hyperlink r:id="rId20">
        <w:r>
          <w:rPr>
            <w:rStyle w:val="Hyperlink"/>
          </w:rPr>
          <w:t xml:space="preserve">Pisani (2023)</w:t>
        </w:r>
      </w:hyperlink>
      <w:r>
        <w:t xml:space="preserve">.</w:t>
      </w:r>
    </w:p>
    <w:bookmarkEnd w:id="26"/>
    <w:bookmarkStart w:id="27" w:name="conclusion"/>
    <w:p>
      <w:pPr>
        <w:pStyle w:val="Heading2"/>
      </w:pPr>
      <w:r>
        <w:t xml:space="preserve">Conclusion</w:t>
      </w:r>
    </w:p>
    <w:p>
      <w:pPr>
        <w:pStyle w:val="FirstParagraph"/>
      </w:pPr>
      <w:r>
        <w:t xml:space="preserve">This literature review illustrates the dynamic role of</w:t>
      </w:r>
      <w:r>
        <w:t xml:space="preserve"> </w:t>
      </w:r>
      <w:r>
        <w:rPr>
          <w:bCs/>
          <w:b/>
        </w:rPr>
        <w:t xml:space="preserve">Environmental Engineers</w:t>
      </w:r>
      <w:r>
        <w:t xml:space="preserve"> </w:t>
      </w:r>
      <w:r>
        <w:t xml:space="preserve">in Italy Rome, where historical legacy and modern ecological challenges intersect. Through innovative water management, climate resilience strategies, and technological integration, these professionals are pivotal in shaping a sustainable future for the city. As Rome continues to grapple with urbanization and climate change, the contributions of environmental engineers will remain central to its development trajectory within</w:t>
      </w:r>
      <w:r>
        <w:t xml:space="preserve"> </w:t>
      </w:r>
      <w:r>
        <w:rPr>
          <w:bCs/>
          <w:b/>
        </w:rPr>
        <w:t xml:space="preserve">Italy</w:t>
      </w:r>
      <w:r>
        <w:t xml:space="preserve"> </w:t>
      </w:r>
      <w:r>
        <w:t xml:space="preserve">and the broader European context.</w:t>
      </w:r>
    </w:p>
    <w:p>
      <w:pPr>
        <w:pStyle w:val="BodyText"/>
      </w:pPr>
      <w:r>
        <w:rPr>
          <w:iCs/>
          <w:i/>
        </w:rPr>
        <w:t xml:space="preserve">Note: This review synthesizes research from academic journals, policy documents, and case studies relevant to</w:t>
      </w:r>
      <w:r>
        <w:rPr>
          <w:iCs/>
          <w:i/>
        </w:rPr>
        <w:t xml:space="preserve"> </w:t>
      </w:r>
      <w:r>
        <w:rPr>
          <w:bCs/>
          <w:b/>
          <w:iCs/>
          <w:i/>
        </w:rPr>
        <w:t xml:space="preserve">Environmental Engineers</w:t>
      </w:r>
      <w:r>
        <w:rPr>
          <w:iCs/>
          <w:i/>
        </w:rPr>
        <w:t xml:space="preserve"> </w:t>
      </w:r>
      <w:r>
        <w:rPr>
          <w:iCs/>
          <w:i/>
        </w:rPr>
        <w:t xml:space="preserve">in Italy Rome. Further exploration is encouraged for localized applications and interdisciplinary collaborations.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Italy Rome</dc:title>
  <dc:creator/>
  <dc:language>en</dc:language>
  <cp:keywords/>
  <dcterms:created xsi:type="dcterms:W3CDTF">2026-07-23T20:10:08Z</dcterms:created>
  <dcterms:modified xsi:type="dcterms:W3CDTF">2026-07-23T20:10:08Z</dcterms:modified>
</cp:coreProperties>
</file>

<file path=docProps/custom.xml><?xml version="1.0" encoding="utf-8"?>
<Properties xmlns="http://schemas.openxmlformats.org/officeDocument/2006/custom-properties" xmlns:vt="http://schemas.openxmlformats.org/officeDocument/2006/docPropsVTypes"/>
</file>