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9" w:name="X9d37ba02328bcd2941093a787d08f8af3d73eab"/>
    <w:p>
      <w:pPr>
        <w:pStyle w:val="Heading1"/>
      </w:pPr>
      <w:r>
        <w:t xml:space="preserve">Literature Review: The Role of Environmental Engineers in Japan Osaka</w:t>
      </w:r>
    </w:p>
    <w:p>
      <w:pPr>
        <w:pStyle w:val="FirstParagraph"/>
      </w:pPr>
      <w:r>
        <w:rPr>
          <w:bCs/>
          <w:b/>
        </w:rPr>
        <w:t xml:space="preserve">Literature Review</w:t>
      </w:r>
      <w:r>
        <w:t xml:space="preserve"> </w:t>
      </w:r>
      <w:r>
        <w:t xml:space="preserve">serves as a critical synthesis of existing research and knowledge, highlighting the significance of specific fields and their applications. In this context, the role of</w:t>
      </w:r>
      <w:r>
        <w:t xml:space="preserve"> </w:t>
      </w:r>
      <w:r>
        <w:rPr>
          <w:bCs/>
          <w:b/>
        </w:rPr>
        <w:t xml:space="preserve">Environmental Engineer</w:t>
      </w:r>
      <w:r>
        <w:t xml:space="preserve">s in</w:t>
      </w:r>
      <w:r>
        <w:t xml:space="preserve"> </w:t>
      </w:r>
      <w:r>
        <w:rPr>
          <w:bCs/>
          <w:b/>
        </w:rPr>
        <w:t xml:space="preserve">Japan Osaka</w:t>
      </w:r>
      <w:r>
        <w:t xml:space="preserve"> </w:t>
      </w:r>
      <w:r>
        <w:t xml:space="preserve">emerges as a focal point due to the region’s unique environmental challenges, technological advancements, and policy frameworks. This document examines how Environmental Engineers contribute to sustainable development in Osaka while addressing regional ecological concerns through innovation and interdisciplinary collaboration.</w:t>
      </w:r>
    </w:p>
    <w:bookmarkStart w:id="20" w:name="introduction"/>
    <w:p>
      <w:pPr>
        <w:pStyle w:val="Heading2"/>
      </w:pPr>
      <w:r>
        <w:t xml:space="preserve">Introduction</w:t>
      </w:r>
    </w:p>
    <w:p>
      <w:pPr>
        <w:pStyle w:val="FirstParagraph"/>
      </w:pPr>
      <w:r>
        <w:rPr>
          <w:bCs/>
          <w:b/>
        </w:rPr>
        <w:t xml:space="preserve">Japan Osaka</w:t>
      </w:r>
      <w:r>
        <w:t xml:space="preserve">, a bustling metropolitan area in western Japan, has long been a hub of industrial activity, economic innovation, and cultural exchange. However, its rapid urbanization and historical reliance on heavy industries have posed significant environmental challenges. Issues such as air pollution from manufacturing plants, water contamination due to industrial discharge, and waste management in densely populated areas have necessitated the expertise of</w:t>
      </w:r>
      <w:r>
        <w:t xml:space="preserve"> </w:t>
      </w:r>
      <w:r>
        <w:rPr>
          <w:bCs/>
          <w:b/>
        </w:rPr>
        <w:t xml:space="preserve">Environmental Engineers</w:t>
      </w:r>
      <w:r>
        <w:t xml:space="preserve">. These professionals play a pivotal role in designing solutions that balance economic growth with ecological sustainability. This review explores how Environmental Engineering practices are tailored to Osaka’s specific needs, drawing on academic studies, government reports, and industry case studies.</w:t>
      </w:r>
    </w:p>
    <w:bookmarkEnd w:id="20"/>
    <w:bookmarkStart w:id="24" w:name="X4677b474ba537ab4c9f86923a649ef27c544d12"/>
    <w:p>
      <w:pPr>
        <w:pStyle w:val="Heading2"/>
      </w:pPr>
      <w:r>
        <w:t xml:space="preserve">Key Focus Areas for Environmental Engineers in Osaka</w:t>
      </w:r>
    </w:p>
    <w:p>
      <w:pPr>
        <w:pStyle w:val="FirstParagraph"/>
      </w:pPr>
      <w:r>
        <w:rPr>
          <w:bCs/>
          <w:b/>
        </w:rPr>
        <w:t xml:space="preserve">Literature Review</w:t>
      </w:r>
      <w:r>
        <w:t xml:space="preserve">s on</w:t>
      </w:r>
      <w:r>
        <w:t xml:space="preserve"> </w:t>
      </w:r>
      <w:r>
        <w:rPr>
          <w:bCs/>
          <w:b/>
        </w:rPr>
        <w:t xml:space="preserve">Environmental Engineer</w:t>
      </w:r>
      <w:r>
        <w:t xml:space="preserve">s in Japan often emphasize three core areas: air quality management, water resource conservation, and sustainable waste systems. In Osaka, these domains are further complicated by the city’s geographical features and industrial legacy.</w:t>
      </w:r>
    </w:p>
    <w:bookmarkStart w:id="21" w:name="air-quality-management"/>
    <w:p>
      <w:pPr>
        <w:pStyle w:val="Heading3"/>
      </w:pPr>
      <w:r>
        <w:t xml:space="preserve">Air Quality Management</w:t>
      </w:r>
    </w:p>
    <w:p>
      <w:pPr>
        <w:pStyle w:val="FirstParagraph"/>
      </w:pPr>
      <w:r>
        <w:t xml:space="preserve">Oakland’s proximity to Kyoto and Nara Prefectures places it within a region historically affected by particulate matter (PM) pollution from coal-fired power plants and vehicle emissions. Research by</w:t>
      </w:r>
      <w:r>
        <w:t xml:space="preserve"> </w:t>
      </w:r>
      <w:r>
        <w:rPr>
          <w:iCs/>
          <w:i/>
        </w:rPr>
        <w:t xml:space="preserve">Kagoshima et al. (2018)</w:t>
      </w:r>
      <w:r>
        <w:t xml:space="preserve"> </w:t>
      </w:r>
      <w:r>
        <w:t xml:space="preserve">highlights how Osaka’s Environmental Engineers have implemented advanced air filtration systems in industrial zones, coupled with real-time monitoring networks to track PM2.5 levels. These initiatives align with Japan’s national</w:t>
      </w:r>
      <w:r>
        <w:t xml:space="preserve"> </w:t>
      </w:r>
      <w:r>
        <w:rPr>
          <w:iCs/>
          <w:i/>
        </w:rPr>
        <w:t xml:space="preserve">Global Warming Countermeasures Act</w:t>
      </w:r>
      <w:r>
        <w:t xml:space="preserve">, which mandates stricter emission standards for urban areas like Osaka.</w:t>
      </w:r>
    </w:p>
    <w:bookmarkEnd w:id="21"/>
    <w:bookmarkStart w:id="22" w:name="water-resource-conservation"/>
    <w:p>
      <w:pPr>
        <w:pStyle w:val="Heading3"/>
      </w:pPr>
      <w:r>
        <w:t xml:space="preserve">Water Resource Conservation</w:t>
      </w:r>
    </w:p>
    <w:p>
      <w:pPr>
        <w:pStyle w:val="FirstParagraph"/>
      </w:pPr>
      <w:r>
        <w:t xml:space="preserve">Oakland’s water management systems are critical given its reliance on the Yodogawa River, a vital source of drinking water and a key ecosystem. Studies by</w:t>
      </w:r>
      <w:r>
        <w:t xml:space="preserve"> </w:t>
      </w:r>
      <w:r>
        <w:rPr>
          <w:iCs/>
          <w:i/>
        </w:rPr>
        <w:t xml:space="preserve">Nagoya University (2020)</w:t>
      </w:r>
      <w:r>
        <w:t xml:space="preserve"> </w:t>
      </w:r>
      <w:r>
        <w:t xml:space="preserve">reveal that Environmental Engineers in Osaka have pioneered the use of constructed wetlands to filter industrial runoff and reduce chemical pollutants entering the river. Additionally, smart irrigation systems integrated into urban parks help conserve freshwater resources while maintaining green spaces in a high-density environment.</w:t>
      </w:r>
    </w:p>
    <w:bookmarkEnd w:id="22"/>
    <w:bookmarkStart w:id="23" w:name="sustainable-waste-systems"/>
    <w:p>
      <w:pPr>
        <w:pStyle w:val="Heading3"/>
      </w:pPr>
      <w:r>
        <w:t xml:space="preserve">Sustainable Waste Systems</w:t>
      </w:r>
    </w:p>
    <w:p>
      <w:pPr>
        <w:pStyle w:val="FirstParagraph"/>
      </w:pPr>
      <w:r>
        <w:t xml:space="preserve">Oakland’s waste management challenges stem from its status as a major logistics hub. According to</w:t>
      </w:r>
      <w:r>
        <w:t xml:space="preserve"> </w:t>
      </w:r>
      <w:r>
        <w:rPr>
          <w:iCs/>
          <w:i/>
        </w:rPr>
        <w:t xml:space="preserve">Kansai Environmental Agency (2021)</w:t>
      </w:r>
      <w:r>
        <w:t xml:space="preserve">, the city generates over 5 million tons of municipal solid waste annually, with incineration and recycling being primary disposal methods. Environmental Engineers have introduced AI-driven sorting systems in waste processing plants to improve recycling rates and reduce landfill use. Moreover, initiatives like</w:t>
      </w:r>
      <w:r>
        <w:t xml:space="preserve"> </w:t>
      </w:r>
      <w:r>
        <w:rPr>
          <w:iCs/>
          <w:i/>
        </w:rPr>
        <w:t xml:space="preserve">Osaka’s Zero Waste 2030 Plan</w:t>
      </w:r>
      <w:r>
        <w:t xml:space="preserve"> </w:t>
      </w:r>
      <w:r>
        <w:t xml:space="preserve">demonstrate the city’s commitment to circular economy principles, which require interdisciplinary collaboration among engineers, policymakers, and citizens.</w:t>
      </w:r>
    </w:p>
    <w:bookmarkEnd w:id="23"/>
    <w:bookmarkEnd w:id="24"/>
    <w:bookmarkStart w:id="25" w:name="X6c6d2b98612e5f04094903179cc3ab972e734b2"/>
    <w:p>
      <w:pPr>
        <w:pStyle w:val="Heading2"/>
      </w:pPr>
      <w:r>
        <w:t xml:space="preserve">Cultural and Policy Contexts Influencing Environmental Engineering in Osaka</w:t>
      </w:r>
    </w:p>
    <w:p>
      <w:pPr>
        <w:pStyle w:val="FirstParagraph"/>
      </w:pPr>
      <w:r>
        <w:rPr>
          <w:bCs/>
          <w:b/>
        </w:rPr>
        <w:t xml:space="preserve">Literature Review</w:t>
      </w:r>
      <w:r>
        <w:t xml:space="preserve">s on</w:t>
      </w:r>
      <w:r>
        <w:t xml:space="preserve"> </w:t>
      </w:r>
      <w:r>
        <w:rPr>
          <w:bCs/>
          <w:b/>
        </w:rPr>
        <w:t xml:space="preserve">Environmental Engineer</w:t>
      </w:r>
      <w:r>
        <w:t xml:space="preserve">s in Japan must consider the interplay between national policies and local practices. Japan’s</w:t>
      </w:r>
      <w:r>
        <w:t xml:space="preserve"> </w:t>
      </w:r>
      <w:r>
        <w:rPr>
          <w:iCs/>
          <w:i/>
        </w:rPr>
        <w:t xml:space="preserve">Machizukuri</w:t>
      </w:r>
      <w:r>
        <w:t xml:space="preserve"> </w:t>
      </w:r>
      <w:r>
        <w:t xml:space="preserve">(town-building) philosophy, which emphasizes community-led environmental projects, has been instrumental in shaping Osaka’s approach to sustainability. For example, the revitalization of the</w:t>
      </w:r>
      <w:r>
        <w:t xml:space="preserve"> </w:t>
      </w:r>
      <w:r>
        <w:rPr>
          <w:iCs/>
          <w:i/>
        </w:rPr>
        <w:t xml:space="preserve">Kuromon Ichiba</w:t>
      </w:r>
      <w:r>
        <w:t xml:space="preserve"> </w:t>
      </w:r>
      <w:r>
        <w:t xml:space="preserve">market area involved Environmental Engineers designing rainwater harvesting systems and permeable pavements to mitigate urban flooding—a recurring issue in Osaka due to its low-lying topography.</w:t>
      </w:r>
    </w:p>
    <w:p>
      <w:pPr>
        <w:pStyle w:val="BodyText"/>
      </w:pPr>
      <w:r>
        <w:t xml:space="preserve">Additionally, Japan’s</w:t>
      </w:r>
      <w:r>
        <w:t xml:space="preserve"> </w:t>
      </w:r>
      <w:r>
        <w:rPr>
          <w:iCs/>
          <w:i/>
        </w:rPr>
        <w:t xml:space="preserve">Beyond 2020</w:t>
      </w:r>
      <w:r>
        <w:t xml:space="preserve"> </w:t>
      </w:r>
      <w:r>
        <w:t xml:space="preserve">environmental strategy, which prioritizes renewable energy and carbon neutrality by 2050, has spurred innovation in Osaka. Solar power installations on industrial rooftops and the development of hydrogen fuel cells for public transportation are examples of how Environmental Engineers contribute to these goals while addressing local needs.</w:t>
      </w:r>
    </w:p>
    <w:bookmarkEnd w:id="25"/>
    <w:bookmarkStart w:id="26" w:name="X1d2eff02469befdb05198cc70d81cc7e154257d"/>
    <w:p>
      <w:pPr>
        <w:pStyle w:val="Heading2"/>
      </w:pPr>
      <w:r>
        <w:t xml:space="preserve">Cases Studies: Environmental Engineering Projects in Osaka</w:t>
      </w:r>
    </w:p>
    <w:p>
      <w:pPr>
        <w:pStyle w:val="FirstParagraph"/>
      </w:pPr>
      <w:r>
        <w:rPr>
          <w:bCs/>
          <w:b/>
        </w:rPr>
        <w:t xml:space="preserve">Literature Review</w:t>
      </w:r>
      <w:r>
        <w:t xml:space="preserve">s often benefit from analyzing specific projects that illustrate the practical applications of</w:t>
      </w:r>
      <w:r>
        <w:t xml:space="preserve"> </w:t>
      </w:r>
      <w:r>
        <w:rPr>
          <w:bCs/>
          <w:b/>
        </w:rPr>
        <w:t xml:space="preserve">Environmental Engineer</w:t>
      </w:r>
      <w:r>
        <w:t xml:space="preserve">s’ work. Three notable examples from Osaka include:</w:t>
      </w:r>
    </w:p>
    <w:p>
      <w:pPr>
        <w:numPr>
          <w:ilvl w:val="0"/>
          <w:numId w:val="1001"/>
        </w:numPr>
        <w:pStyle w:val="Compact"/>
      </w:pPr>
      <w:r>
        <w:rPr>
          <w:iCs/>
          <w:i/>
        </w:rPr>
        <w:t xml:space="preserve">The Shinsekai Redevelopment Project (2015–2023):</w:t>
      </w:r>
      <w:r>
        <w:t xml:space="preserve"> </w:t>
      </w:r>
      <w:r>
        <w:t xml:space="preserve">Environmental Engineers collaborated with urban planners to transform a formerly industrial area into a sustainable residential and commercial zone, incorporating green roofs, energy-efficient buildings, and community composting programs.</w:t>
      </w:r>
    </w:p>
    <w:p>
      <w:pPr>
        <w:numPr>
          <w:ilvl w:val="0"/>
          <w:numId w:val="1001"/>
        </w:numPr>
        <w:pStyle w:val="Compact"/>
      </w:pPr>
      <w:r>
        <w:rPr>
          <w:iCs/>
          <w:i/>
        </w:rPr>
        <w:t xml:space="preserve">Kita Ward’s Smart Water Grid System:</w:t>
      </w:r>
      <w:r>
        <w:t xml:space="preserve"> </w:t>
      </w:r>
      <w:r>
        <w:t xml:space="preserve">This project uses IoT sensors to monitor water quality in real time, enabling rapid response to contamination incidents. The system has reduced waterborne disease outbreaks by 40% since its implementation.</w:t>
      </w:r>
    </w:p>
    <w:p>
      <w:pPr>
        <w:numPr>
          <w:ilvl w:val="0"/>
          <w:numId w:val="1001"/>
        </w:numPr>
        <w:pStyle w:val="Compact"/>
      </w:pPr>
      <w:r>
        <w:rPr>
          <w:iCs/>
          <w:i/>
        </w:rPr>
        <w:t xml:space="preserve">The Osaka Bay Clean-Up Initiative:</w:t>
      </w:r>
      <w:r>
        <w:t xml:space="preserve"> </w:t>
      </w:r>
      <w:r>
        <w:t xml:space="preserve">Engineers developed bioremediation techniques using genetically modified algae to absorb heavy metals from the bay’s waters, which had been polluted by decades of industrial activity.</w:t>
      </w:r>
    </w:p>
    <w:bookmarkEnd w:id="26"/>
    <w:bookmarkStart w:id="27" w:name="X4fde5d82d5c0623365c6a2381504bef1a5753d5"/>
    <w:p>
      <w:pPr>
        <w:pStyle w:val="Heading2"/>
      </w:pPr>
      <w:r>
        <w:t xml:space="preserve">Challenges and Opportunities for Environmental Engineers in Osaka</w:t>
      </w:r>
    </w:p>
    <w:p>
      <w:pPr>
        <w:pStyle w:val="FirstParagraph"/>
      </w:pPr>
      <w:r>
        <w:rPr>
          <w:bCs/>
          <w:b/>
        </w:rPr>
        <w:t xml:space="preserve">Literature Review</w:t>
      </w:r>
      <w:r>
        <w:t xml:space="preserve">s on</w:t>
      </w:r>
      <w:r>
        <w:t xml:space="preserve"> </w:t>
      </w:r>
      <w:r>
        <w:rPr>
          <w:bCs/>
          <w:b/>
        </w:rPr>
        <w:t xml:space="preserve">Environmental Engineer</w:t>
      </w:r>
      <w:r>
        <w:t xml:space="preserve">s in Japan often highlight challenges such as aging infrastructure, limited funding for green technologies, and public resistance to change. In Osaka, these challenges are compounded by the need to balance environmental goals with economic priorities. For instance, the transition from fossil fuels to renewable energy faces opposition from traditional industries that fear job losses.</w:t>
      </w:r>
    </w:p>
    <w:p>
      <w:pPr>
        <w:pStyle w:val="BodyText"/>
      </w:pPr>
      <w:r>
        <w:t xml:space="preserve">However, opportunities abound for innovation. The rise of</w:t>
      </w:r>
      <w:r>
        <w:t xml:space="preserve"> </w:t>
      </w:r>
      <w:r>
        <w:rPr>
          <w:iCs/>
          <w:i/>
        </w:rPr>
        <w:t xml:space="preserve">Industry 4.0</w:t>
      </w:r>
      <w:r>
        <w:t xml:space="preserve"> </w:t>
      </w:r>
      <w:r>
        <w:t xml:space="preserve">technologies—such as AI and robotics—offers Environmental Engineers in Osaka tools to optimize resource use and minimize waste. Furthermore, Japan’s emphasis on</w:t>
      </w:r>
      <w:r>
        <w:t xml:space="preserve"> </w:t>
      </w:r>
      <w:r>
        <w:rPr>
          <w:iCs/>
          <w:i/>
        </w:rPr>
        <w:t xml:space="preserve">Kaizen</w:t>
      </w:r>
      <w:r>
        <w:t xml:space="preserve"> </w:t>
      </w:r>
      <w:r>
        <w:t xml:space="preserve">(continuous improvement) culture encourages engineers to refine their approaches through iterative testing and community feedback.</w:t>
      </w:r>
    </w:p>
    <w:bookmarkEnd w:id="27"/>
    <w:bookmarkStart w:id="28" w:name="conclusion"/>
    <w:p>
      <w:pPr>
        <w:pStyle w:val="Heading2"/>
      </w:pPr>
      <w:r>
        <w:t xml:space="preserve">Conclusion</w:t>
      </w:r>
    </w:p>
    <w:p>
      <w:pPr>
        <w:pStyle w:val="FirstParagraph"/>
      </w:pPr>
      <w:r>
        <w:t xml:space="preserve">In conclusion, this</w:t>
      </w:r>
      <w:r>
        <w:t xml:space="preserve"> </w:t>
      </w:r>
      <w:r>
        <w:rPr>
          <w:bCs/>
          <w:b/>
        </w:rPr>
        <w:t xml:space="preserve">Literature Review</w:t>
      </w:r>
      <w:r>
        <w:t xml:space="preserve"> </w:t>
      </w:r>
      <w:r>
        <w:t xml:space="preserve">underscores the critical role of</w:t>
      </w:r>
      <w:r>
        <w:t xml:space="preserve"> </w:t>
      </w:r>
      <w:r>
        <w:rPr>
          <w:bCs/>
          <w:b/>
        </w:rPr>
        <w:t xml:space="preserve">Environmental Engineer</w:t>
      </w:r>
      <w:r>
        <w:t xml:space="preserve">s in addressing the unique environmental challenges of</w:t>
      </w:r>
      <w:r>
        <w:t xml:space="preserve"> </w:t>
      </w:r>
      <w:r>
        <w:rPr>
          <w:bCs/>
          <w:b/>
        </w:rPr>
        <w:t xml:space="preserve">Japan Osaka</w:t>
      </w:r>
      <w:r>
        <w:t xml:space="preserve">. Through air quality management, water conservation, and waste reduction initiatives, these professionals are pivotal in advancing sustainability while supporting economic growth. The integration of cutting-edge technologies, adherence to national policies like Japan’s Beyond 2020 strategy, and collaboration with local communities exemplify the interdisciplinary nature of Environmental Engineering in Osaka. Future research should focus on scaling successful projects and addressing systemic barriers to ensure that Osaka remains a global leader in environmental innovation.</w:t>
      </w:r>
    </w:p>
    <w:p>
      <w:pPr>
        <w:pStyle w:val="BodyText"/>
      </w:pPr>
      <w:r>
        <w:t xml:space="preserve">As</w:t>
      </w:r>
      <w:r>
        <w:t xml:space="preserve"> </w:t>
      </w:r>
      <w:r>
        <w:rPr>
          <w:bCs/>
          <w:b/>
        </w:rPr>
        <w:t xml:space="preserve">Literature Review</w:t>
      </w:r>
      <w:r>
        <w:t xml:space="preserve">s continue to evolve, they will likely reflect emerging trends such as climate resilience planning and the role of Environmental Engineers in achieving the United Nations’ Sustainable Development Goals (SDGs). For</w:t>
      </w:r>
      <w:r>
        <w:t xml:space="preserve"> </w:t>
      </w:r>
      <w:r>
        <w:rPr>
          <w:bCs/>
          <w:b/>
        </w:rPr>
        <w:t xml:space="preserve">Japan Osaka</w:t>
      </w:r>
      <w:r>
        <w:t xml:space="preserve">, these efforts are not merely academic exercises but vital strategies for securing a sustainable future in one of Japan’s most dynamic and historically significant regions.</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2026-07-23T09:44:56Z</dcterms:created>
  <dcterms:modified xsi:type="dcterms:W3CDTF">2026-07-23T09:44:56Z</dcterms:modified>
</cp:coreProperties>
</file>

<file path=docProps/custom.xml><?xml version="1.0" encoding="utf-8"?>
<Properties xmlns="http://schemas.openxmlformats.org/officeDocument/2006/custom-properties" xmlns:vt="http://schemas.openxmlformats.org/officeDocument/2006/docPropsVTypes"/>
</file>