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5" w:name="X14fa33045a41961b69ca51b905ba5c38176bba4"/>
    <w:p>
      <w:pPr>
        <w:pStyle w:val="Heading1"/>
      </w:pPr>
      <w:r>
        <w:t xml:space="preserve">Literature Review: The Role of Environmental Engineer in Myanmar Yangon</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Environmental Engineers</w:t>
      </w:r>
      <w:r>
        <w:t xml:space="preserve"> </w:t>
      </w:r>
      <w:r>
        <w:t xml:space="preserve">in</w:t>
      </w:r>
      <w:r>
        <w:t xml:space="preserve"> </w:t>
      </w:r>
      <w:r>
        <w:rPr>
          <w:iCs/>
          <w:i/>
        </w:rPr>
        <w:t xml:space="preserve">Myanmar Yangon</w:t>
      </w:r>
      <w:r>
        <w:t xml:space="preserve">. As an urban center facing rapid population growth and environmental degradation, Yangon presents unique demands for sustainable development. By examining existing research and case studies, this review highlights the critical contributions of Environmental Engineers to address pressing issues such as water management, air pollution, and waste disposal in this context.</w:t>
      </w:r>
    </w:p>
    <w:bookmarkStart w:id="20" w:name="context-of-myanmar-yangon"/>
    <w:p>
      <w:pPr>
        <w:pStyle w:val="Heading2"/>
      </w:pPr>
      <w:r>
        <w:t xml:space="preserve">Context of Myanmar Yangon</w:t>
      </w:r>
    </w:p>
    <w:p>
      <w:pPr>
        <w:pStyle w:val="FirstParagraph"/>
      </w:pPr>
      <w:r>
        <w:rPr>
          <w:iCs/>
          <w:i/>
        </w:rPr>
        <w:t xml:space="preserve">Myanmar Yangon</w:t>
      </w:r>
      <w:r>
        <w:t xml:space="preserve">, the largest city in Myanmar, is experiencing unprecedented urbanization driven by economic growth and rural-to-urban migration. With a population exceeding 8 million, the city faces severe environmental challenges, including inadequate sanitation systems, water scarcity during dry seasons, and air pollution from traffic congestion and industrial emissions. These issues underscore the urgent need for</w:t>
      </w:r>
      <w:r>
        <w:t xml:space="preserve"> </w:t>
      </w:r>
      <w:r>
        <w:rPr>
          <w:bCs/>
          <w:b/>
        </w:rPr>
        <w:t xml:space="preserve">Environmental Engineers</w:t>
      </w:r>
      <w:r>
        <w:t xml:space="preserve"> </w:t>
      </w:r>
      <w:r>
        <w:t xml:space="preserve">to design innovative solutions tailored to Yangon’s socio-economic and ecological conditions.</w:t>
      </w:r>
    </w:p>
    <w:p>
      <w:pPr>
        <w:pStyle w:val="BodyText"/>
      </w:pPr>
      <w:r>
        <w:t xml:space="preserve">Literature on urban development in Southeast Asia emphasizes that cities like Yangon often lack integrated environmental planning frameworks. For instance, a study by the Asian Development Bank (ADB) (2021) noted that only 60% of Yangon’s residents have access to reliable clean water, while untreated sewage contributes to pollution in the Yangon River. Such gaps highlight the role of</w:t>
      </w:r>
      <w:r>
        <w:t xml:space="preserve"> </w:t>
      </w:r>
      <w:r>
        <w:rPr>
          <w:bCs/>
          <w:b/>
        </w:rPr>
        <w:t xml:space="preserve">Environmental Engineers</w:t>
      </w:r>
      <w:r>
        <w:t xml:space="preserve"> </w:t>
      </w:r>
      <w:r>
        <w:t xml:space="preserve">in bridging infrastructure deficiencies and promoting public health.</w:t>
      </w:r>
    </w:p>
    <w:bookmarkEnd w:id="20"/>
    <w:bookmarkStart w:id="21" w:name="X1db95ecd48a40d04fe7264d31c1e82cefb924f7"/>
    <w:p>
      <w:pPr>
        <w:pStyle w:val="Heading2"/>
      </w:pPr>
      <w:r>
        <w:t xml:space="preserve">The Role of Environmental Engineer in Addressing Urban Challenges</w:t>
      </w:r>
    </w:p>
    <w:p>
      <w:pPr>
        <w:pStyle w:val="FirstParagraph"/>
      </w:pPr>
      <w:r>
        <w:rPr>
          <w:bCs/>
          <w:b/>
        </w:rPr>
        <w:t xml:space="preserve">Environmental Engineers</w:t>
      </w:r>
      <w:r>
        <w:t xml:space="preserve"> </w:t>
      </w:r>
      <w:r>
        <w:t xml:space="preserve">are pivotal in designing systems that mitigate environmental risks and enhance quality of life. In</w:t>
      </w:r>
      <w:r>
        <w:t xml:space="preserve"> </w:t>
      </w:r>
      <w:r>
        <w:rPr>
          <w:iCs/>
          <w:i/>
        </w:rPr>
        <w:t xml:space="preserve">Myanmar Yangon</w:t>
      </w:r>
      <w:r>
        <w:t xml:space="preserve">, their work includes:</w:t>
      </w:r>
    </w:p>
    <w:p>
      <w:pPr>
        <w:numPr>
          <w:ilvl w:val="0"/>
          <w:numId w:val="1001"/>
        </w:numPr>
        <w:pStyle w:val="Compact"/>
      </w:pPr>
      <w:r>
        <w:rPr>
          <w:bCs/>
          <w:b/>
        </w:rPr>
        <w:t xml:space="preserve">Water Resource Management:</w:t>
      </w:r>
      <w:r>
        <w:t xml:space="preserve"> </w:t>
      </w:r>
      <w:r>
        <w:t xml:space="preserve">Developing sustainable water supply systems and wastewater treatment plants to reduce contamination of rivers and groundwater.</w:t>
      </w:r>
    </w:p>
    <w:p>
      <w:pPr>
        <w:numPr>
          <w:ilvl w:val="0"/>
          <w:numId w:val="1001"/>
        </w:numPr>
        <w:pStyle w:val="Compact"/>
      </w:pPr>
      <w:r>
        <w:rPr>
          <w:bCs/>
          <w:b/>
        </w:rPr>
        <w:t xml:space="preserve">Air Quality Control:</w:t>
      </w:r>
      <w:r>
        <w:t xml:space="preserve"> </w:t>
      </w:r>
      <w:r>
        <w:t xml:space="preserve">Implementing emission reduction strategies for vehicles and industries, coupled with green infrastructure projects like urban forests.</w:t>
      </w:r>
    </w:p>
    <w:p>
      <w:pPr>
        <w:numPr>
          <w:ilvl w:val="0"/>
          <w:numId w:val="1001"/>
        </w:numPr>
        <w:pStyle w:val="Compact"/>
      </w:pPr>
      <w:r>
        <w:rPr>
          <w:bCs/>
          <w:b/>
        </w:rPr>
        <w:t xml:space="preserve">Solid Waste Management:</w:t>
      </w:r>
      <w:r>
        <w:t xml:space="preserve"> </w:t>
      </w:r>
      <w:r>
        <w:t xml:space="preserve">Creating efficient recycling programs and landfill designs that minimize environmental impact in densely populated areas.</w:t>
      </w:r>
    </w:p>
    <w:p>
      <w:pPr>
        <w:pStyle w:val="FirstParagraph"/>
      </w:pPr>
      <w:r>
        <w:t xml:space="preserve">Literature on global practices reveals that successful interventions often require localized adaptations. For example, while cities in Europe use advanced filtration systems for water purification,</w:t>
      </w:r>
      <w:r>
        <w:t xml:space="preserve"> </w:t>
      </w:r>
      <w:r>
        <w:rPr>
          <w:iCs/>
          <w:i/>
        </w:rPr>
        <w:t xml:space="preserve">Myanmar Yangon</w:t>
      </w:r>
      <w:r>
        <w:t xml:space="preserve"> </w:t>
      </w:r>
      <w:r>
        <w:t xml:space="preserve">requires cost-effective technologies suited to its budget and technical capacity. This underscores the need for</w:t>
      </w:r>
      <w:r>
        <w:t xml:space="preserve"> </w:t>
      </w:r>
      <w:r>
        <w:rPr>
          <w:bCs/>
          <w:b/>
        </w:rPr>
        <w:t xml:space="preserve">Environmental Engineers</w:t>
      </w:r>
      <w:r>
        <w:t xml:space="preserve"> </w:t>
      </w:r>
      <w:r>
        <w:t xml:space="preserve">to innovate with context-specific solutions.</w:t>
      </w:r>
    </w:p>
    <w:bookmarkEnd w:id="21"/>
    <w:bookmarkStart w:id="22" w:name="X038fcf5d1a4f950a6203d73188cfc9f05def0fd"/>
    <w:p>
      <w:pPr>
        <w:pStyle w:val="Heading2"/>
      </w:pPr>
      <w:r>
        <w:t xml:space="preserve">Challenges Faced by Environmental Engineers in Myanmar Yangon</w:t>
      </w:r>
    </w:p>
    <w:p>
      <w:pPr>
        <w:pStyle w:val="FirstParagraph"/>
      </w:pPr>
      <w:r>
        <w:rPr>
          <w:bCs/>
          <w:b/>
        </w:rPr>
        <w:t xml:space="preserve">Literature Review:</w:t>
      </w:r>
      <w:r>
        <w:t xml:space="preserve"> </w:t>
      </w:r>
      <w:r>
        <w:t xml:space="preserve">Despite their critical role,</w:t>
      </w:r>
      <w:r>
        <w:t xml:space="preserve"> </w:t>
      </w:r>
      <w:r>
        <w:rPr>
          <w:bCs/>
          <w:b/>
        </w:rPr>
        <w:t xml:space="preserve">Environmental Engineers</w:t>
      </w:r>
      <w:r>
        <w:t xml:space="preserve"> </w:t>
      </w:r>
      <w:r>
        <w:t xml:space="preserve">in</w:t>
      </w:r>
      <w:r>
        <w:t xml:space="preserve"> </w:t>
      </w:r>
      <w:r>
        <w:rPr>
          <w:iCs/>
          <w:i/>
        </w:rPr>
        <w:t xml:space="preserve">Myanmar Yangon</w:t>
      </w:r>
      <w:r>
        <w:t xml:space="preserve"> </w:t>
      </w:r>
      <w:r>
        <w:t xml:space="preserve">encounter significant challenges. Limited funding for infrastructure projects is a primary constraint, as the government struggles to allocate resources to environmental initiatives amid economic instability. Additionally, political transitions in Myanmar have disrupted long-term planning efforts, leading to fragmented policies on sustainability.</w:t>
      </w:r>
    </w:p>
    <w:p>
      <w:pPr>
        <w:pStyle w:val="BodyText"/>
      </w:pPr>
      <w:r>
        <w:t xml:space="preserve">A 2023 report by the United Nations Environment Programme (UNEP) highlighted that only 15% of Yangon’s industrial facilities comply with pollution control regulations. This lack of enforcement exacerbates environmental hazards, requiring</w:t>
      </w:r>
      <w:r>
        <w:t xml:space="preserve"> </w:t>
      </w:r>
      <w:r>
        <w:rPr>
          <w:bCs/>
          <w:b/>
        </w:rPr>
        <w:t xml:space="preserve">Environmental Engineers</w:t>
      </w:r>
      <w:r>
        <w:t xml:space="preserve"> </w:t>
      </w:r>
      <w:r>
        <w:t xml:space="preserve">to collaborate with policymakers and communities to advocate for stricter standards.</w:t>
      </w:r>
    </w:p>
    <w:p>
      <w:pPr>
        <w:pStyle w:val="BodyText"/>
      </w:pPr>
      <w:r>
        <w:t xml:space="preserve">Furthermore, public awareness about environmental issues remains low in</w:t>
      </w:r>
      <w:r>
        <w:t xml:space="preserve"> </w:t>
      </w:r>
      <w:r>
        <w:rPr>
          <w:iCs/>
          <w:i/>
        </w:rPr>
        <w:t xml:space="preserve">Myanmar Yangon</w:t>
      </w:r>
      <w:r>
        <w:t xml:space="preserve">. Studies indicate that many residents prioritize immediate economic needs over long-term ecological health. This cultural context necessitates that</w:t>
      </w:r>
      <w:r>
        <w:t xml:space="preserve"> </w:t>
      </w:r>
      <w:r>
        <w:rPr>
          <w:bCs/>
          <w:b/>
        </w:rPr>
        <w:t xml:space="preserve">Environmental Engineers</w:t>
      </w:r>
      <w:r>
        <w:t xml:space="preserve"> </w:t>
      </w:r>
      <w:r>
        <w:t xml:space="preserve">engage in community education programs to foster sustainable practices.</w:t>
      </w:r>
    </w:p>
    <w:bookmarkEnd w:id="22"/>
    <w:bookmarkStart w:id="23" w:name="Xda4efcd99f2c8a997e859861bc3f4eda135ec3a"/>
    <w:p>
      <w:pPr>
        <w:pStyle w:val="Heading2"/>
      </w:pPr>
      <w:r>
        <w:t xml:space="preserve">Literature Gaps and Opportunities for Future Research</w:t>
      </w:r>
    </w:p>
    <w:p>
      <w:pPr>
        <w:pStyle w:val="FirstParagraph"/>
      </w:pPr>
      <w:r>
        <w:rPr>
          <w:bCs/>
          <w:b/>
        </w:rPr>
        <w:t xml:space="preserve">Literature Review:</w:t>
      </w:r>
      <w:r>
        <w:t xml:space="preserve"> </w:t>
      </w:r>
      <w:r>
        <w:t xml:space="preserve">While existing research provides foundational insights into urban environmental challenges, there is a dearth of localized studies focusing on</w:t>
      </w:r>
      <w:r>
        <w:t xml:space="preserve"> </w:t>
      </w:r>
      <w:r>
        <w:rPr>
          <w:iCs/>
          <w:i/>
        </w:rPr>
        <w:t xml:space="preserve">Myanmar Yangon</w:t>
      </w:r>
      <w:r>
        <w:t xml:space="preserve">. Most global literature generalizes findings from cities with similar populations but distinct socio-political contexts. For instance, research on air pollution in Delhi or Jakarta often overlooks the unique regulatory and infrastructural challenges in Myanmar.</w:t>
      </w:r>
    </w:p>
    <w:p>
      <w:pPr>
        <w:pStyle w:val="BodyText"/>
      </w:pPr>
      <w:r>
        <w:rPr>
          <w:bCs/>
          <w:b/>
        </w:rPr>
        <w:t xml:space="preserve">Environmental Engineers</w:t>
      </w:r>
      <w:r>
        <w:t xml:space="preserve"> </w:t>
      </w:r>
      <w:r>
        <w:t xml:space="preserve">working in</w:t>
      </w:r>
      <w:r>
        <w:t xml:space="preserve"> </w:t>
      </w:r>
      <w:r>
        <w:rPr>
          <w:iCs/>
          <w:i/>
        </w:rPr>
        <w:t xml:space="preserve">Myanmar Yangon</w:t>
      </w:r>
      <w:r>
        <w:t xml:space="preserve"> </w:t>
      </w:r>
      <w:r>
        <w:t xml:space="preserve">have an opportunity to contribute to a growing body of literature by documenting case studies on successful interventions. For example, recent projects like the Yangon City Development Committee’s waste-to-energy initiative could serve as models for other Southeast Asian cities. Publishing such findings would not only advance academic knowledge but also inform policy decisions in</w:t>
      </w:r>
      <w:r>
        <w:t xml:space="preserve"> </w:t>
      </w:r>
      <w:r>
        <w:rPr>
          <w:iCs/>
          <w:i/>
        </w:rPr>
        <w:t xml:space="preserve">Myanmar Yangon</w:t>
      </w:r>
      <w:r>
        <w:t xml:space="preserve">.</w:t>
      </w:r>
    </w:p>
    <w:p>
      <w:pPr>
        <w:pStyle w:val="BodyText"/>
      </w:pPr>
      <w:r>
        <w:t xml:space="preserve">Moreover, interdisciplinary collaboration between engineers, urban planners, and sociologists could yield holistic solutions. Future research should explore how cultural norms, economic disparities, and climate change impacts intersect to shape environmental outcomes in</w:t>
      </w:r>
      <w:r>
        <w:t xml:space="preserve"> </w:t>
      </w:r>
      <w:r>
        <w:rPr>
          <w:iCs/>
          <w:i/>
        </w:rPr>
        <w:t xml:space="preserve">Myanmar Yangon</w:t>
      </w:r>
      <w:r>
        <w:t xml:space="preserve">.</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Environmental Engineers</w:t>
      </w:r>
      <w:r>
        <w:t xml:space="preserve"> </w:t>
      </w:r>
      <w:r>
        <w:t xml:space="preserve">in</w:t>
      </w:r>
      <w:r>
        <w:t xml:space="preserve"> </w:t>
      </w:r>
      <w:r>
        <w:rPr>
          <w:iCs/>
          <w:i/>
        </w:rPr>
        <w:t xml:space="preserve">Myanmar Yangon</w:t>
      </w:r>
      <w:r>
        <w:t xml:space="preserve"> </w:t>
      </w:r>
      <w:r>
        <w:t xml:space="preserve">is indispensable for achieving sustainable urban development. By addressing water scarcity, air pollution, and waste management through innovative engineering solutions, these professionals can mitigate the environmental consequences of rapid urbanization. However, their work must be supported by adequate funding, political stability, and public engagement.</w:t>
      </w:r>
    </w:p>
    <w:p>
      <w:pPr>
        <w:pStyle w:val="BodyText"/>
      </w:pPr>
      <w:r>
        <w:t xml:space="preserve">This</w:t>
      </w:r>
      <w:r>
        <w:t xml:space="preserve"> </w:t>
      </w:r>
      <w:r>
        <w:rPr>
          <w:bCs/>
          <w:b/>
        </w:rPr>
        <w:t xml:space="preserve">Literature Review</w:t>
      </w:r>
      <w:r>
        <w:t xml:space="preserve"> </w:t>
      </w:r>
      <w:r>
        <w:t xml:space="preserve">underscores the need for further research tailored to</w:t>
      </w:r>
      <w:r>
        <w:t xml:space="preserve"> </w:t>
      </w:r>
      <w:r>
        <w:rPr>
          <w:iCs/>
          <w:i/>
        </w:rPr>
        <w:t xml:space="preserve">Myanmar Yangon</w:t>
      </w:r>
      <w:r>
        <w:t xml:space="preserve">, emphasizing the importance of localized studies to guide</w:t>
      </w:r>
      <w:r>
        <w:t xml:space="preserve"> </w:t>
      </w:r>
      <w:r>
        <w:rPr>
          <w:bCs/>
          <w:b/>
        </w:rPr>
        <w:t xml:space="preserve">Environmental Engineers</w:t>
      </w:r>
      <w:r>
        <w:t xml:space="preserve"> </w:t>
      </w:r>
      <w:r>
        <w:t xml:space="preserve">in creating resilient and eco-friendly urban environments. As Yangon continues to grow, the synergy between engineering expertise and community action will be crucial in shaping its environmental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Myanmar Yangon</dc:title>
  <dc:creator/>
  <dc:language>en</dc:language>
  <cp:keywords/>
  <dcterms:created xsi:type="dcterms:W3CDTF">2026-07-23T03:39:14Z</dcterms:created>
  <dcterms:modified xsi:type="dcterms:W3CDTF">2026-07-23T03:39:14Z</dcterms:modified>
</cp:coreProperties>
</file>

<file path=docProps/custom.xml><?xml version="1.0" encoding="utf-8"?>
<Properties xmlns="http://schemas.openxmlformats.org/officeDocument/2006/custom-properties" xmlns:vt="http://schemas.openxmlformats.org/officeDocument/2006/docPropsVTypes"/>
</file>