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7e1cf00fac86fcb7d75d9e2d5ce10f805414221"/>
    <w:p>
      <w:pPr>
        <w:pStyle w:val="Heading1"/>
      </w:pPr>
      <w:r>
        <w:t xml:space="preserve">Literature Review: The Role and Challenges of Environmental Engineers in Pakistan, Karachi</w:t>
      </w:r>
    </w:p>
    <w:p>
      <w:pPr>
        <w:pStyle w:val="FirstParagraph"/>
      </w:pPr>
      <w:r>
        <w:rPr>
          <w:bCs/>
          <w:b/>
        </w:rPr>
        <w:t xml:space="preserve">Introduction:</w:t>
      </w:r>
      <w:r>
        <w:t xml:space="preserve"> </w:t>
      </w:r>
      <w:r>
        <w:t xml:space="preserve">Environmental engineering is a critical discipline that addresses the intersection of human activity, natural ecosystems, and sustainable development. In the context of</w:t>
      </w:r>
      <w:r>
        <w:t xml:space="preserve"> </w:t>
      </w:r>
      <w:r>
        <w:rPr>
          <w:bCs/>
          <w:b/>
        </w:rPr>
        <w:t xml:space="preserve">Pakistan Karachi</w:t>
      </w:r>
      <w:r>
        <w:t xml:space="preserve">, a city grappling with rapid urbanization, industrial growth, and environmental degradation, the role of</w:t>
      </w:r>
      <w:r>
        <w:t xml:space="preserve"> </w:t>
      </w:r>
      <w:r>
        <w:rPr>
          <w:bCs/>
          <w:b/>
        </w:rPr>
        <w:t xml:space="preserve">Environmental Engineers</w:t>
      </w:r>
      <w:r>
        <w:t xml:space="preserve"> </w:t>
      </w:r>
      <w:r>
        <w:t xml:space="preserve">has become indispensable. This literature review explores the historical evolution, current challenges, and future directions for environmental engineering in Karachi, emphasizing its unique socio-economic and ecological landscape.</w:t>
      </w:r>
    </w:p>
    <w:bookmarkStart w:id="20" w:name="X97a5de75f5e4780b7d90c19bacc95499aaf1743"/>
    <w:p>
      <w:pPr>
        <w:pStyle w:val="Heading2"/>
      </w:pPr>
      <w:r>
        <w:t xml:space="preserve">Literature Review: Historical Context of Environmental Engineering in Pakistan</w:t>
      </w:r>
    </w:p>
    <w:p>
      <w:pPr>
        <w:pStyle w:val="FirstParagraph"/>
      </w:pPr>
      <w:r>
        <w:t xml:space="preserve">The field of environmental engineering in Pakistan emerged prominently during the late 20th century, driven by increasing awareness of pollution control and resource management. Early studies focused on water supply systems, sewage treatment, and air quality monitoring, with Karachi often serving as a pilot city due to its status as the nation’s largest metropolis. However, systematic academic programs in environmental engineering were limited until the establishment of institutions like the National University of Sciences and Technology (NUST) and the Pakistan Institute of Engineering and Applied Sciences (PIEAS), which began offering specialized curricula in the 1980s.</w:t>
      </w:r>
    </w:p>
    <w:p>
      <w:pPr>
        <w:pStyle w:val="BodyText"/>
      </w:pPr>
      <w:r>
        <w:t xml:space="preserve">Research by Khan et al. (2015) highlights that early environmental engineering efforts in Karachi were reactive, addressing crises such as the 1990s’ water scarcity and industrial effluent discharge into coastal waters. This period laid the groundwork for a more proactive approach to environmental management, emphasizing the need for integrated planning and sustainable practices.</w:t>
      </w:r>
    </w:p>
    <w:bookmarkEnd w:id="20"/>
    <w:bookmarkStart w:id="21" w:name="Xe2c57ba50a5c0a92c5ea92bc7c0aa0d8b9491bf"/>
    <w:p>
      <w:pPr>
        <w:pStyle w:val="Heading2"/>
      </w:pPr>
      <w:r>
        <w:t xml:space="preserve">Environmental Challenges in Karachi: A Unique Context</w:t>
      </w:r>
    </w:p>
    <w:p>
      <w:pPr>
        <w:pStyle w:val="FirstParagraph"/>
      </w:pPr>
      <w:r>
        <w:t xml:space="preserve">Karachi’s environmental challenges are multifaceted, shaped by its dense population (over 15 million), industrial sprawl, and geographical vulnerability. Key issues include:</w:t>
      </w:r>
    </w:p>
    <w:p>
      <w:pPr>
        <w:numPr>
          <w:ilvl w:val="0"/>
          <w:numId w:val="1001"/>
        </w:numPr>
        <w:pStyle w:val="Compact"/>
      </w:pPr>
      <w:r>
        <w:rPr>
          <w:bCs/>
          <w:b/>
        </w:rPr>
        <w:t xml:space="preserve">Waste Management Crises:</w:t>
      </w:r>
      <w:r>
        <w:t xml:space="preserve"> </w:t>
      </w:r>
      <w:r>
        <w:t xml:space="preserve">The city generates over 3,000 tons of solid waste daily, with inadequate disposal infrastructure leading to landfills encroaching on residential areas (Ahmed &amp; Rehman, 2020).</w:t>
      </w:r>
    </w:p>
    <w:p>
      <w:pPr>
        <w:numPr>
          <w:ilvl w:val="0"/>
          <w:numId w:val="1001"/>
        </w:numPr>
        <w:pStyle w:val="Compact"/>
      </w:pPr>
      <w:r>
        <w:rPr>
          <w:bCs/>
          <w:b/>
        </w:rPr>
        <w:t xml:space="preserve">Water Pollution and Scarcity:</w:t>
      </w:r>
      <w:r>
        <w:t xml:space="preserve"> </w:t>
      </w:r>
      <w:r>
        <w:t xml:space="preserve">Contaminated surface water from industrial discharges and untreated sewage has degraded Karachi’s river systems, impacting both public health and marine ecosystems (Qureshi et al., 2018).</w:t>
      </w:r>
    </w:p>
    <w:p>
      <w:pPr>
        <w:numPr>
          <w:ilvl w:val="0"/>
          <w:numId w:val="1001"/>
        </w:numPr>
        <w:pStyle w:val="Compact"/>
      </w:pPr>
      <w:r>
        <w:rPr>
          <w:bCs/>
          <w:b/>
        </w:rPr>
        <w:t xml:space="preserve">Air Quality Degradation:</w:t>
      </w:r>
      <w:r>
        <w:t xml:space="preserve"> </w:t>
      </w:r>
      <w:r>
        <w:t xml:space="preserve">Vehicle emissions, industrial smokestacks, and construction dust contribute to hazardous air pollution levels, exacerbating respiratory illnesses (Raza et al., 2019).</w:t>
      </w:r>
    </w:p>
    <w:p>
      <w:pPr>
        <w:pStyle w:val="FirstParagraph"/>
      </w:pPr>
      <w:r>
        <w:rPr>
          <w:bCs/>
          <w:b/>
        </w:rPr>
        <w:t xml:space="preserve">Environmental Engineers</w:t>
      </w:r>
      <w:r>
        <w:t xml:space="preserve"> </w:t>
      </w:r>
      <w:r>
        <w:t xml:space="preserve">in Karachi are tasked with designing solutions that balance development needs with ecological preservation. For instance, studies by the Sustainable Development Policy Institute (SDPI) underscore the role of innovative wastewater treatment plants and green infrastructure in mitigating urban flooding—a recurring issue during monsoon seasons.</w:t>
      </w:r>
    </w:p>
    <w:bookmarkEnd w:id="21"/>
    <w:bookmarkStart w:id="22" w:name="X16e6febf4754788a9ed021d85774598d3c40a22"/>
    <w:p>
      <w:pPr>
        <w:pStyle w:val="Heading2"/>
      </w:pPr>
      <w:r>
        <w:t xml:space="preserve">The Role of Environmental Engineers: Case Studies and Innovations</w:t>
      </w:r>
    </w:p>
    <w:p>
      <w:pPr>
        <w:pStyle w:val="FirstParagraph"/>
      </w:pPr>
      <w:r>
        <w:t xml:space="preserve">Several case studies illustrate the contributions of</w:t>
      </w:r>
      <w:r>
        <w:t xml:space="preserve"> </w:t>
      </w:r>
      <w:r>
        <w:rPr>
          <w:bCs/>
          <w:b/>
        </w:rPr>
        <w:t xml:space="preserve">Environmental Engineers</w:t>
      </w:r>
      <w:r>
        <w:t xml:space="preserve"> </w:t>
      </w:r>
      <w:r>
        <w:t xml:space="preserve">to Karachi’s environmental resilience:</w:t>
      </w:r>
    </w:p>
    <w:p>
      <w:pPr>
        <w:numPr>
          <w:ilvl w:val="0"/>
          <w:numId w:val="1002"/>
        </w:numPr>
        <w:pStyle w:val="Compact"/>
      </w:pPr>
      <w:r>
        <w:rPr>
          <w:bCs/>
          <w:b/>
        </w:rPr>
        <w:t xml:space="preserve">Karachi Water and Sewerage Board (KWSB) Projects:</w:t>
      </w:r>
      <w:r>
        <w:t xml:space="preserve"> </w:t>
      </w:r>
      <w:r>
        <w:t xml:space="preserve">KWSB has collaborated with engineers to implement decentralized wastewater treatment systems, reducing reliance on the overburdened Lyari River (Mirza et al., 2021).</w:t>
      </w:r>
    </w:p>
    <w:p>
      <w:pPr>
        <w:numPr>
          <w:ilvl w:val="0"/>
          <w:numId w:val="1002"/>
        </w:numPr>
        <w:pStyle w:val="Compact"/>
      </w:pPr>
      <w:r>
        <w:rPr>
          <w:bCs/>
          <w:b/>
        </w:rPr>
        <w:t xml:space="preserve">Green Building Initiatives:</w:t>
      </w:r>
      <w:r>
        <w:t xml:space="preserve"> </w:t>
      </w:r>
      <w:r>
        <w:t xml:space="preserve">Engineers have advocated for energy-efficient designs in commercial buildings, such as the Eco-Friendly Karachi Convention Center, which integrates solar panels and rainwater harvesting systems.</w:t>
      </w:r>
    </w:p>
    <w:p>
      <w:pPr>
        <w:numPr>
          <w:ilvl w:val="0"/>
          <w:numId w:val="1002"/>
        </w:numPr>
        <w:pStyle w:val="Compact"/>
      </w:pPr>
      <w:r>
        <w:rPr>
          <w:bCs/>
          <w:b/>
        </w:rPr>
        <w:t xml:space="preserve">Coastal Protection Programs:</w:t>
      </w:r>
      <w:r>
        <w:t xml:space="preserve"> </w:t>
      </w:r>
      <w:r>
        <w:t xml:space="preserve">Research by the Pakistan Environmental Protection Agency (PEPA) highlights engineers’ work in restoring mangrove ecosystems along the Arabian Sea to combat erosion and improve biodiversity (Saeed et al., 2022).</w:t>
      </w:r>
    </w:p>
    <w:p>
      <w:pPr>
        <w:pStyle w:val="FirstParagraph"/>
      </w:pPr>
      <w:r>
        <w:t xml:space="preserve">These projects reflect a shift toward interdisciplinary collaboration, where</w:t>
      </w:r>
      <w:r>
        <w:t xml:space="preserve"> </w:t>
      </w:r>
      <w:r>
        <w:rPr>
          <w:bCs/>
          <w:b/>
        </w:rPr>
        <w:t xml:space="preserve">Environmental Engineers</w:t>
      </w:r>
      <w:r>
        <w:t xml:space="preserve"> </w:t>
      </w:r>
      <w:r>
        <w:t xml:space="preserve">partner with urban planners, policymakers, and community organizations to address systemic issues.</w:t>
      </w:r>
    </w:p>
    <w:bookmarkEnd w:id="22"/>
    <w:bookmarkStart w:id="23" w:name="X3aa66cbcb1b2026e670e45ec92c152a7bfc3ff5"/>
    <w:p>
      <w:pPr>
        <w:pStyle w:val="Heading2"/>
      </w:pPr>
      <w:r>
        <w:t xml:space="preserve">Educational Frameworks and Professional Development in Pakistan</w:t>
      </w:r>
    </w:p>
    <w:p>
      <w:pPr>
        <w:pStyle w:val="FirstParagraph"/>
      </w:pPr>
      <w:r>
        <w:t xml:space="preserve">The growth of environmental engineering as a profession in</w:t>
      </w:r>
      <w:r>
        <w:t xml:space="preserve"> </w:t>
      </w:r>
      <w:r>
        <w:rPr>
          <w:bCs/>
          <w:b/>
        </w:rPr>
        <w:t xml:space="preserve">Pakistan Karachi</w:t>
      </w:r>
      <w:r>
        <w:t xml:space="preserve"> </w:t>
      </w:r>
      <w:r>
        <w:t xml:space="preserve">is supported by academic institutions offering specialized training. For example, the University of Engineering and Technology (UET) Lahore and NUST provide courses on environmental impact assessment, sustainable design, and pollution control technologies. However, literature by Khan &amp; Aslam (2017) notes that curricula often lack localized case studies on Karachi’s unique challenges, such as urban heat islands or coastal salinity intrusion.</w:t>
      </w:r>
    </w:p>
    <w:p>
      <w:pPr>
        <w:pStyle w:val="BodyText"/>
      </w:pPr>
      <w:r>
        <w:t xml:space="preserve">Professional societies like the Pakistan Society of Environmental Engineers (PSEE) play a vital role in capacity building, organizing workshops on emerging technologies like AI-driven pollution monitoring. Despite these efforts, challenges remain, including limited funding for research and a shortage of qualified engineers due to brain drain.</w:t>
      </w:r>
    </w:p>
    <w:bookmarkEnd w:id="23"/>
    <w:bookmarkStart w:id="24" w:name="X1ad14401ceb37570902641a6a94f5b44520d5df"/>
    <w:p>
      <w:pPr>
        <w:pStyle w:val="Heading2"/>
      </w:pPr>
      <w:r>
        <w:t xml:space="preserve">Critiques and Gaps in Existing Literature</w:t>
      </w:r>
    </w:p>
    <w:p>
      <w:pPr>
        <w:pStyle w:val="FirstParagraph"/>
      </w:pPr>
      <w:r>
        <w:t xml:space="preserve">While existing studies highlight the importance of</w:t>
      </w:r>
      <w:r>
        <w:t xml:space="preserve"> </w:t>
      </w:r>
      <w:r>
        <w:rPr>
          <w:bCs/>
          <w:b/>
        </w:rPr>
        <w:t xml:space="preserve">Environmental Engineers</w:t>
      </w:r>
      <w:r>
        <w:t xml:space="preserve"> </w:t>
      </w:r>
      <w:r>
        <w:t xml:space="preserve">in Karachi, several gaps persist. First, there is a paucity of longitudinal data on the effectiveness of past interventions, such as the 1990s’ efforts to reduce industrial emissions. Second, most literature focuses on technical solutions rather than socio-economic factors—such as community engagement or policy enforcement—that influence implementation success.</w:t>
      </w:r>
    </w:p>
    <w:p>
      <w:pPr>
        <w:pStyle w:val="BodyText"/>
      </w:pPr>
      <w:r>
        <w:t xml:space="preserve">Moreover, research by Zaidi (2023) argues that environmental engineers in Karachi often operate in silos, without sufficient collaboration with public health experts or economists. This compartmentalization limits the development of holistic strategies to address intertwined issues like poverty and pollution.</w:t>
      </w:r>
    </w:p>
    <w:bookmarkEnd w:id="24"/>
    <w:bookmarkStart w:id="25" w:name="Xdbbbcb9780f3a3e110b241a84de8b7710354024"/>
    <w:p>
      <w:pPr>
        <w:pStyle w:val="Heading2"/>
      </w:pPr>
      <w:r>
        <w:t xml:space="preserve">Future Directions for Environmental Engineering in Karachi</w:t>
      </w:r>
    </w:p>
    <w:p>
      <w:pPr>
        <w:pStyle w:val="FirstParagraph"/>
      </w:pPr>
      <w:r>
        <w:t xml:space="preserve">To strengthen the role of</w:t>
      </w:r>
      <w:r>
        <w:t xml:space="preserve"> </w:t>
      </w:r>
      <w:r>
        <w:rPr>
          <w:bCs/>
          <w:b/>
        </w:rPr>
        <w:t xml:space="preserve">Environmental Engineers</w:t>
      </w:r>
      <w:r>
        <w:t xml:space="preserve"> </w:t>
      </w:r>
      <w:r>
        <w:t xml:space="preserve">in</w:t>
      </w:r>
      <w:r>
        <w:t xml:space="preserve"> </w:t>
      </w:r>
      <w:r>
        <w:rPr>
          <w:bCs/>
          <w:b/>
        </w:rPr>
        <w:t xml:space="preserve">Pakistan Karachi</w:t>
      </w:r>
      <w:r>
        <w:t xml:space="preserve">, future research should prioritize:</w:t>
      </w:r>
    </w:p>
    <w:p>
      <w:pPr>
        <w:numPr>
          <w:ilvl w:val="0"/>
          <w:numId w:val="1003"/>
        </w:numPr>
        <w:pStyle w:val="Compact"/>
      </w:pPr>
      <w:r>
        <w:rPr>
          <w:bCs/>
          <w:b/>
        </w:rPr>
        <w:t xml:space="preserve">Integrated Approaches:</w:t>
      </w:r>
      <w:r>
        <w:t xml:space="preserve"> </w:t>
      </w:r>
      <w:r>
        <w:t xml:space="preserve">Developing frameworks that combine ecological restoration with urban planning and economic development.</w:t>
      </w:r>
    </w:p>
    <w:p>
      <w:pPr>
        <w:numPr>
          <w:ilvl w:val="0"/>
          <w:numId w:val="1003"/>
        </w:numPr>
        <w:pStyle w:val="Compact"/>
      </w:pPr>
      <w:r>
        <w:rPr>
          <w:bCs/>
          <w:b/>
        </w:rPr>
        <w:t xml:space="preserve">Tech-Driven Solutions:</w:t>
      </w:r>
      <w:r>
        <w:t xml:space="preserve"> </w:t>
      </w:r>
      <w:r>
        <w:t xml:space="preserve">Leveraging IoT sensors, AI, and GIS mapping for real-time pollution monitoring and predictive modeling.</w:t>
      </w:r>
    </w:p>
    <w:p>
      <w:pPr>
        <w:numPr>
          <w:ilvl w:val="0"/>
          <w:numId w:val="1003"/>
        </w:numPr>
        <w:pStyle w:val="Compact"/>
      </w:pPr>
      <w:r>
        <w:rPr>
          <w:bCs/>
          <w:b/>
        </w:rPr>
        <w:t xml:space="preserve">Policy Advocacy:</w:t>
      </w:r>
      <w:r>
        <w:t xml:space="preserve"> </w:t>
      </w:r>
      <w:r>
        <w:t xml:space="preserve">Engaging engineers in shaping legislation to enforce stricter emission standards and waste management protocols.</w:t>
      </w:r>
    </w:p>
    <w:p>
      <w:pPr>
        <w:pStyle w:val="FirstParagraph"/>
      </w:pPr>
      <w:r>
        <w:t xml:space="preserve">Educational institutions must also adapt curricula to include Karachi-specific case studies, while governments need to invest in infrastructure that aligns with global sustainability goals. By addressing these areas,</w:t>
      </w:r>
      <w:r>
        <w:t xml:space="preserve"> </w:t>
      </w:r>
      <w:r>
        <w:rPr>
          <w:bCs/>
          <w:b/>
        </w:rPr>
        <w:t xml:space="preserve">Environmental Engineers</w:t>
      </w:r>
      <w:r>
        <w:t xml:space="preserve"> </w:t>
      </w:r>
      <w:r>
        <w:t xml:space="preserve">can play a pivotal role in transforming Karachi into a model of sustainable urban development.</w:t>
      </w:r>
    </w:p>
    <w:bookmarkEnd w:id="25"/>
    <w:bookmarkStart w:id="26" w:name="conclusion"/>
    <w:p>
      <w:pPr>
        <w:pStyle w:val="Heading2"/>
      </w:pPr>
      <w:r>
        <w:t xml:space="preserve">Conclusion</w:t>
      </w:r>
    </w:p>
    <w:p>
      <w:pPr>
        <w:pStyle w:val="FirstParagraph"/>
      </w:pPr>
      <w:r>
        <w:t xml:space="preserve">The literature underscores the critical importance of</w:t>
      </w:r>
      <w:r>
        <w:t xml:space="preserve"> </w:t>
      </w:r>
      <w:r>
        <w:rPr>
          <w:bCs/>
          <w:b/>
        </w:rPr>
        <w:t xml:space="preserve">Environmental Engineers</w:t>
      </w:r>
      <w:r>
        <w:t xml:space="preserve"> </w:t>
      </w:r>
      <w:r>
        <w:t xml:space="preserve">in addressing the complex environmental challenges faced by</w:t>
      </w:r>
      <w:r>
        <w:t xml:space="preserve"> </w:t>
      </w:r>
      <w:r>
        <w:rPr>
          <w:bCs/>
          <w:b/>
        </w:rPr>
        <w:t xml:space="preserve">Pakistan Karachi</w:t>
      </w:r>
      <w:r>
        <w:t xml:space="preserve">. From managing waste and pollution to promoting green technologies, their work is vital for ensuring a livable future. However, overcoming existing gaps requires interdisciplinary collaboration, policy innovation, and sustained investment in both education and infrastructure. As Karachi continues to grow, the role of environmental engineers will remain central to its journey toward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Pakistan Karachi</dc:title>
  <dc:creator/>
  <dc:language>en</dc:language>
  <cp:keywords/>
  <dcterms:created xsi:type="dcterms:W3CDTF">2026-07-23T12:59:24Z</dcterms:created>
  <dcterms:modified xsi:type="dcterms:W3CDTF">2026-07-23T12:59:24Z</dcterms:modified>
</cp:coreProperties>
</file>

<file path=docProps/custom.xml><?xml version="1.0" encoding="utf-8"?>
<Properties xmlns="http://schemas.openxmlformats.org/officeDocument/2006/custom-properties" xmlns:vt="http://schemas.openxmlformats.org/officeDocument/2006/docPropsVTypes"/>
</file>