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35feae8b17659b4504a2000a39c9f7671f769eb"/>
    <w:p>
      <w:pPr>
        <w:pStyle w:val="Heading1"/>
      </w:pPr>
      <w:r>
        <w:t xml:space="preserve">Literature Review on Environmental Engineers in Senegal Dakar</w:t>
      </w:r>
    </w:p>
    <w:bookmarkStart w:id="20" w:name="introduction"/>
    <w:p>
      <w:pPr>
        <w:pStyle w:val="Heading2"/>
      </w:pPr>
      <w:r>
        <w:t xml:space="preserve">Introduction</w:t>
      </w:r>
    </w:p>
    <w:p>
      <w:pPr>
        <w:pStyle w:val="FirstParagraph"/>
      </w:pPr>
      <w:r>
        <w:t xml:space="preserve">The role of environmental engineers has become increasingly critical in urban centers worldwide, and Senegal’s capital, Dakar, is no exception. As a rapidly urbanizing city with a population exceeding 3 million people (as of 2023), Dakar faces unique environmental challenges that demand the expertise of Environmental Engineers. These professionals are tasked with mitigating issues such as water scarcity, waste management inefficiencies, and coastal erosion while aligning solutions with the socio-economic context of Senegal. This Literature Review synthesizes existing research on the contributions, challenges, and future prospects of Environmental Engineers in addressing Dakar’s environmental concerns.</w:t>
      </w:r>
    </w:p>
    <w:bookmarkEnd w:id="20"/>
    <w:bookmarkStart w:id="22" w:name="role-of-environmental-engineers"/>
    <w:bookmarkStart w:id="21" w:name="Xa711802456154e8d07868c34edb4757d8631909"/>
    <w:p>
      <w:pPr>
        <w:pStyle w:val="Heading2"/>
      </w:pPr>
      <w:r>
        <w:t xml:space="preserve">The Role of Environmental Engineers in Senegal Dakar</w:t>
      </w:r>
    </w:p>
    <w:p>
      <w:pPr>
        <w:pStyle w:val="FirstParagraph"/>
      </w:pPr>
      <w:r>
        <w:t xml:space="preserve">Environmental Engineers in Senegal Dakar operate at the intersection of technical innovation and local governance. Their work is pivotal in tackling the city’s most pressing environmental issues. For instance, studies highlight their role in designing sustainable wastewater treatment systems to combat pollution from informal settlements, where inadequate sanitation infrastructure contributes to health risks. Additionally, Environmental Engineers are involved in developing climate-resilient urban planning strategies, such as managing coastal erosion along Dakar’s Atlantic coastline—a region vulnerable to rising sea levels due to climate change.</w:t>
      </w:r>
    </w:p>
    <w:p>
      <w:pPr>
        <w:pStyle w:val="BodyText"/>
      </w:pPr>
      <w:r>
        <w:t xml:space="preserve">Research by Diop et al. (2021) underscores how Environmental Engineers in Dakar collaborate with local authorities to implement green infrastructure projects, such as rainwater harvesting systems and reforestation initiatives. These efforts align with Senegal’s national environmental policies, including the National Strategy for Sustainable Development (SNDD), which prioritizes eco-friendly urbanization. Furthermore, engineers are instrumental in addressing plastic waste management through recycling programs and public education campaigns tailored to Dakar’s cultural context.</w:t>
      </w:r>
    </w:p>
    <w:bookmarkEnd w:id="21"/>
    <w:bookmarkEnd w:id="22"/>
    <w:bookmarkStart w:id="24" w:name="challenges-faced"/>
    <w:bookmarkStart w:id="23" w:name="Xb67bde6f06f9ead529e79b181dfcb34c373694e"/>
    <w:p>
      <w:pPr>
        <w:pStyle w:val="Heading2"/>
      </w:pPr>
      <w:r>
        <w:t xml:space="preserve">Challenges Faced by Environmental Engineers in Senegal Dakar</w:t>
      </w:r>
    </w:p>
    <w:p>
      <w:pPr>
        <w:pStyle w:val="FirstParagraph"/>
      </w:pPr>
      <w:r>
        <w:t xml:space="preserve">Despite their critical role, Environmental Engineers in Senegal Dakar encounter significant barriers. A key challenge is the lack of funding for large-scale infrastructure projects. According to a 2020 report by the United Nations Environment Programme (UNEP), only 35% of Dakar’s wastewater is treated due to insufficient investment in sanitation systems. This gap exacerbates public health risks and environmental degradation.</w:t>
      </w:r>
    </w:p>
    <w:p>
      <w:pPr>
        <w:pStyle w:val="BodyText"/>
      </w:pPr>
      <w:r>
        <w:t xml:space="preserve">Another obstacle is the limited availability of technical resources and specialized equipment. Many Environmental Engineers in Senegal rely on outdated tools, which hampers their ability to conduct accurate assessments or implement cutting-edge solutions. Moreover, interdisciplinary collaboration is often hindered by fragmented governance structures between municipal agencies and national environmental bodies.</w:t>
      </w:r>
    </w:p>
    <w:p>
      <w:pPr>
        <w:pStyle w:val="BodyText"/>
      </w:pPr>
      <w:r>
        <w:t xml:space="preserve">Climate change further complicates their work. Rising temperatures and erratic rainfall patterns in Dakar necessitate adaptive strategies that require advanced modeling techniques, which are underutilized in local engineering practices. A 2022 study by Sarr and Diouf revealed that only 15% of Environmental Engineers in Senegal have received formal training on climate-resilient infrastructure.</w:t>
      </w:r>
    </w:p>
    <w:bookmarkEnd w:id="23"/>
    <w:bookmarkEnd w:id="24"/>
    <w:bookmarkStart w:id="26" w:name="case-studies"/>
    <w:bookmarkStart w:id="25" w:name="X24266ac354b256a2c8f4c6ea9a7436d34e6723f"/>
    <w:p>
      <w:pPr>
        <w:pStyle w:val="Heading2"/>
      </w:pPr>
      <w:r>
        <w:t xml:space="preserve">Case Studies: Environmental Engineering Initiatives in Dakar</w:t>
      </w:r>
    </w:p>
    <w:p>
      <w:pPr>
        <w:pStyle w:val="FirstParagraph"/>
      </w:pPr>
      <w:r>
        <w:t xml:space="preserve">Several case studies illustrate the impact of Environmental Engineers in Senegal Dakar. One notable example is the Ouakam Landfill Rehabilitation Project, spearheaded by a team of local and international engineers. This initiative involved transforming an informal waste site into a controlled landfill with methane capture systems, significantly reducing greenhouse gas emissions and improving air quality in surrounding neighborhoods.</w:t>
      </w:r>
    </w:p>
    <w:p>
      <w:pPr>
        <w:pStyle w:val="BodyText"/>
      </w:pPr>
      <w:r>
        <w:t xml:space="preserve">Another success story is the Dakar Water Supply Improvement Program, which integrated solar-powered desalination units to address water scarcity in coastal areas. Environmental Engineers collaborated with hydrologists and policymakers to ensure the technology was both sustainable and culturally acceptable to local communities.</w:t>
      </w:r>
    </w:p>
    <w:p>
      <w:pPr>
        <w:pStyle w:val="BodyText"/>
      </w:pPr>
      <w:r>
        <w:t xml:space="preserve">Additionally, the use of GIS (Geographic Information System) technology by engineers at the University of Cheikh Anta Diop has enabled precise mapping of pollution hotspots in Dakar. This data-driven approach has informed targeted interventions, such as installing bioremediation systems in industrial zones affected by heavy metal contamination.</w:t>
      </w:r>
    </w:p>
    <w:bookmarkEnd w:id="25"/>
    <w:bookmarkEnd w:id="26"/>
    <w:bookmarkStart w:id="28" w:name="policy-and-education"/>
    <w:bookmarkStart w:id="27" w:name="X14fbfd192216cfdfa8e733cfcb45611c8c4ee8f"/>
    <w:p>
      <w:pPr>
        <w:pStyle w:val="Heading2"/>
      </w:pPr>
      <w:r>
        <w:t xml:space="preserve">Policy Frameworks and Educational Institutions</w:t>
      </w:r>
    </w:p>
    <w:p>
      <w:pPr>
        <w:pStyle w:val="FirstParagraph"/>
      </w:pPr>
      <w:r>
        <w:t xml:space="preserve">The effectiveness of Environmental Engineers in Senegal Dakar is closely tied to national and local policies. The Senegalese government’s commitment to the Paris Agreement has spurred investments in renewable energy, creating opportunities for engineers to develop solar and wind-powered solutions. However, gaps remain in enforcing regulations that hold industries accountable for pollution.</w:t>
      </w:r>
    </w:p>
    <w:p>
      <w:pPr>
        <w:pStyle w:val="BodyText"/>
      </w:pPr>
      <w:r>
        <w:t xml:space="preserve">Educational institutions such as the Ecole Nationale d’Ingénieurs de Dakar (ENID) play a vital role in training Environmental Engineers. Curriculum updates over the past decade have incorporated modules on sustainable development and climate adaptation, yet there is a need for more hands-on training with local projects.</w:t>
      </w:r>
    </w:p>
    <w:bookmarkEnd w:id="27"/>
    <w:bookmarkEnd w:id="28"/>
    <w:bookmarkStart w:id="30" w:name="future-directions"/>
    <w:bookmarkStart w:id="29" w:name="X08edf58550ed0608d567bf8546afd7cc39451cc"/>
    <w:p>
      <w:pPr>
        <w:pStyle w:val="Heading2"/>
      </w:pPr>
      <w:r>
        <w:t xml:space="preserve">Future Directions for Environmental Engineers in Senegal Dakar</w:t>
      </w:r>
    </w:p>
    <w:p>
      <w:pPr>
        <w:pStyle w:val="FirstParagraph"/>
      </w:pPr>
      <w:r>
        <w:t xml:space="preserve">To address ongoing challenges, Environmental Engineers in Senegal Dakar must adopt innovative approaches. This includes leveraging technology such as AI-driven predictive models for pollution control and fostering partnerships with NGOs and private sectors to secure funding. Additionally, community engagement is critical; engineers should prioritize culturally sensitive solutions that involve local stakeholders in decision-making processes.</w:t>
      </w:r>
    </w:p>
    <w:p>
      <w:pPr>
        <w:pStyle w:val="BodyText"/>
      </w:pPr>
      <w:r>
        <w:t xml:space="preserve">Research by Niang (2023) emphasizes the potential of circular economy principles in Dakar’s waste management systems. By integrating recycling and upcycling initiatives, Environmental Engineers can reduce landfill dependency while creating economic opportunities for marginalized communities.</w:t>
      </w:r>
    </w:p>
    <w:bookmarkEnd w:id="29"/>
    <w:bookmarkEnd w:id="30"/>
    <w:bookmarkStart w:id="31" w:name="conclusion"/>
    <w:p>
      <w:pPr>
        <w:pStyle w:val="Heading2"/>
      </w:pPr>
      <w:r>
        <w:t xml:space="preserve">Conclusion</w:t>
      </w:r>
    </w:p>
    <w:p>
      <w:pPr>
        <w:pStyle w:val="FirstParagraph"/>
      </w:pPr>
      <w:r>
        <w:t xml:space="preserve">The role of Environmental Engineers in Senegal Dakar is indispensable in navigating the city’s environmental complexities. While challenges such as funding constraints and climate change persist, the work of these professionals—coupled with supportive policies and community collaboration—offers a pathway toward sustainable urban development. As Dakar continues to grow, investing in the expertise of Environmental Engineers will be crucial to ensuring a resilient future for Senegal’s capital.</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Senegal Dakar</dc:title>
  <dc:creator/>
  <dc:language>en</dc:language>
  <cp:keywords/>
  <dcterms:created xsi:type="dcterms:W3CDTF">2026-07-23T04:21:30Z</dcterms:created>
  <dcterms:modified xsi:type="dcterms:W3CDTF">2026-07-23T04:21:30Z</dcterms:modified>
</cp:coreProperties>
</file>

<file path=docProps/custom.xml><?xml version="1.0" encoding="utf-8"?>
<Properties xmlns="http://schemas.openxmlformats.org/officeDocument/2006/custom-properties" xmlns:vt="http://schemas.openxmlformats.org/officeDocument/2006/docPropsVTypes"/>
</file>