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4f090a6b87b78572eb2589aeca6a968ad4862f"/>
    <w:p>
      <w:pPr>
        <w:pStyle w:val="Heading1"/>
      </w:pPr>
      <w:r>
        <w:t xml:space="preserve">Literature Review: Environmental Engineer in South Africa Cape Town</w:t>
      </w:r>
    </w:p>
    <w:p>
      <w:pPr>
        <w:pStyle w:val="FirstParagraph"/>
      </w:pPr>
      <w:r>
        <w:t xml:space="preserve">This Literature Review explores the role, challenges, and contributions of</w:t>
      </w:r>
      <w:r>
        <w:t xml:space="preserve"> </w:t>
      </w:r>
      <w:r>
        <w:rPr>
          <w:bCs/>
          <w:b/>
        </w:rPr>
        <w:t xml:space="preserve">Environmental Engineers</w:t>
      </w:r>
      <w:r>
        <w:t xml:space="preserve"> </w:t>
      </w:r>
      <w:r>
        <w:t xml:space="preserve">in</w:t>
      </w:r>
      <w:r>
        <w:t xml:space="preserve"> </w:t>
      </w:r>
      <w:r>
        <w:rPr>
          <w:bCs/>
          <w:b/>
        </w:rPr>
        <w:t xml:space="preserve">South Africa Cape Town</w:t>
      </w:r>
      <w:r>
        <w:t xml:space="preserve">, emphasizing their critical position in addressing ecological, social, and economic issues within the region. As a hub of innovation and environmental complexity, Cape Town presents unique opportunities and obstacles for professionals in environmental engineering. This review synthesizes existing scholarly work, case studies, and policy frameworks to highlight the significance of</w:t>
      </w:r>
      <w:r>
        <w:t xml:space="preserve"> </w:t>
      </w:r>
      <w:r>
        <w:rPr>
          <w:bCs/>
          <w:b/>
        </w:rPr>
        <w:t xml:space="preserve">Environmental Engineers</w:t>
      </w:r>
      <w:r>
        <w:t xml:space="preserve"> </w:t>
      </w:r>
      <w:r>
        <w:t xml:space="preserve">in shaping sustainable practices tailored to the specific context of</w:t>
      </w:r>
      <w:r>
        <w:t xml:space="preserve"> </w:t>
      </w:r>
      <w:r>
        <w:rPr>
          <w:bCs/>
          <w:b/>
        </w:rPr>
        <w:t xml:space="preserve">South Africa Cape Town</w:t>
      </w:r>
      <w:r>
        <w:t xml:space="preserve">.</w:t>
      </w:r>
    </w:p>
    <w:bookmarkStart w:id="20" w:name="X444ebff710f4f012740ee01474f27bc81f26ab1"/>
    <w:p>
      <w:pPr>
        <w:pStyle w:val="Heading2"/>
      </w:pPr>
      <w:r>
        <w:t xml:space="preserve">Historical Context and Evolution of Environmental Engineering in Cape Town</w:t>
      </w:r>
    </w:p>
    <w:p>
      <w:pPr>
        <w:pStyle w:val="FirstParagraph"/>
      </w:pPr>
      <w:r>
        <w:t xml:space="preserve">The field of environmental engineering in South Africa, particularly in</w:t>
      </w:r>
      <w:r>
        <w:t xml:space="preserve"> </w:t>
      </w:r>
      <w:r>
        <w:rPr>
          <w:bCs/>
          <w:b/>
        </w:rPr>
        <w:t xml:space="preserve">Cape Town</w:t>
      </w:r>
      <w:r>
        <w:t xml:space="preserve">, has evolved alongside the nation’s growing awareness of ecological degradation and resource scarcity. Historical studies (e.g., Smith &amp; Nkosi, 2015) trace the origins of environmental engineering in Cape Town to early 20th-century urban planning efforts aimed at managing water supply and sanitation. However, it was not until the late 20th century that</w:t>
      </w:r>
      <w:r>
        <w:t xml:space="preserve"> </w:t>
      </w:r>
      <w:r>
        <w:rPr>
          <w:bCs/>
          <w:b/>
        </w:rPr>
        <w:t xml:space="preserve">Environmental Engineers</w:t>
      </w:r>
      <w:r>
        <w:t xml:space="preserve"> </w:t>
      </w:r>
      <w:r>
        <w:t xml:space="preserve">began addressing broader issues such as pollution control, waste management, and climate resilience. The establishment of institutions like the University of Cape Town’s Department of Civil Engineering in 1975 marked a turning point in formalizing environmental engineering education and research within the region.</w:t>
      </w:r>
    </w:p>
    <w:bookmarkEnd w:id="20"/>
    <w:bookmarkStart w:id="21" w:name="X38bbc2f5ac05d24c7a8779ad5ef44d358a83067"/>
    <w:p>
      <w:pPr>
        <w:pStyle w:val="Heading2"/>
      </w:pPr>
      <w:r>
        <w:t xml:space="preserve">Persistent Environmental Challenges in South Africa Cape Town</w:t>
      </w:r>
    </w:p>
    <w:p>
      <w:pPr>
        <w:pStyle w:val="FirstParagraph"/>
      </w:pPr>
      <w:r>
        <w:rPr>
          <w:bCs/>
          <w:b/>
        </w:rPr>
        <w:t xml:space="preserve">Cape Town</w:t>
      </w:r>
      <w:r>
        <w:t xml:space="preserve"> </w:t>
      </w:r>
      <w:r>
        <w:t xml:space="preserve">faces acute environmental challenges that underscore the necessity of</w:t>
      </w:r>
      <w:r>
        <w:t xml:space="preserve"> </w:t>
      </w:r>
      <w:r>
        <w:rPr>
          <w:bCs/>
          <w:b/>
        </w:rPr>
        <w:t xml:space="preserve">Environmental Engineers</w:t>
      </w:r>
      <w:r>
        <w:t xml:space="preserve">. The city’s reliance on a finite water supply, exemplified by its 2018 "Day Zero" crisis, highlights the urgency of sustainable water management (van der Merwe et al., 2019). Additionally, urbanization and industrial activity have led to significant air and soil pollution. Research by the Council for Scientific and Industrial Research (CSIR) indicates that Cape Town’s informal settlements contribute disproportionately to waste generation, requiring innovative solutions from</w:t>
      </w:r>
      <w:r>
        <w:t xml:space="preserve"> </w:t>
      </w:r>
      <w:r>
        <w:rPr>
          <w:bCs/>
          <w:b/>
        </w:rPr>
        <w:t xml:space="preserve">Environmental Engineers</w:t>
      </w:r>
      <w:r>
        <w:t xml:space="preserve"> </w:t>
      </w:r>
      <w:r>
        <w:t xml:space="preserve">to mitigate health risks and ecological damage.</w:t>
      </w:r>
    </w:p>
    <w:p>
      <w:pPr>
        <w:pStyle w:val="BodyText"/>
      </w:pPr>
      <w:r>
        <w:t xml:space="preserve">The impact of climate change further complicates these challenges. Rising temperatures, shifting rainfall patterns, and increased frequency of wildfires threaten biodiversity in areas like the Table Mountain National Park (Hoffman et al., 2021).</w:t>
      </w:r>
      <w:r>
        <w:t xml:space="preserve"> </w:t>
      </w:r>
      <w:r>
        <w:rPr>
          <w:bCs/>
          <w:b/>
        </w:rPr>
        <w:t xml:space="preserve">Environmental Engineers</w:t>
      </w:r>
      <w:r>
        <w:t xml:space="preserve"> </w:t>
      </w:r>
      <w:r>
        <w:t xml:space="preserve">in</w:t>
      </w:r>
      <w:r>
        <w:t xml:space="preserve"> </w:t>
      </w:r>
      <w:r>
        <w:rPr>
          <w:bCs/>
          <w:b/>
        </w:rPr>
        <w:t xml:space="preserve">South Africa Cape Town</w:t>
      </w:r>
      <w:r>
        <w:t xml:space="preserve"> </w:t>
      </w:r>
      <w:r>
        <w:t xml:space="preserve">must integrate climate adaptation strategies into their work, such as designing resilient infrastructure and restoring degraded ecosystems.</w:t>
      </w:r>
    </w:p>
    <w:bookmarkEnd w:id="21"/>
    <w:bookmarkStart w:id="22" w:name="X0c6fb35474425336fcfc1e909fc23f72b513cac"/>
    <w:p>
      <w:pPr>
        <w:pStyle w:val="Heading2"/>
      </w:pPr>
      <w:r>
        <w:t xml:space="preserve">The Role of Policy and Regulatory Frameworks</w:t>
      </w:r>
    </w:p>
    <w:p>
      <w:pPr>
        <w:pStyle w:val="FirstParagraph"/>
      </w:pPr>
      <w:r>
        <w:t xml:space="preserve">In South Africa, the National Environmental Management Act (NEMA) of 1998 provides a legal foundation for environmental governance. For</w:t>
      </w:r>
      <w:r>
        <w:t xml:space="preserve"> </w:t>
      </w:r>
      <w:r>
        <w:rPr>
          <w:bCs/>
          <w:b/>
        </w:rPr>
        <w:t xml:space="preserve">Cape Town</w:t>
      </w:r>
      <w:r>
        <w:t xml:space="preserve">, local authorities such as the City of Cape Town have adopted supplementary bylaws to address issues like water conservation and waste management. Scholars like Mokhele (2017) argue that while these frameworks are robust, their implementation often lags due to resource constraints and bureaucratic inefficiencies.</w:t>
      </w:r>
      <w:r>
        <w:t xml:space="preserve"> </w:t>
      </w:r>
      <w:r>
        <w:rPr>
          <w:bCs/>
          <w:b/>
        </w:rPr>
        <w:t xml:space="preserve">Environmental Engineers</w:t>
      </w:r>
      <w:r>
        <w:t xml:space="preserve"> </w:t>
      </w:r>
      <w:r>
        <w:t xml:space="preserve">in the region play a pivotal role in bridging this gap by developing cost-effective technologies and advocating for policy reforms.</w:t>
      </w:r>
    </w:p>
    <w:p>
      <w:pPr>
        <w:pStyle w:val="BodyText"/>
      </w:pPr>
      <w:r>
        <w:t xml:space="preserve">A notable example is the Western Cape Government’s Water Stewardship Strategy, which emphasizes collaboration between engineers, policymakers, and communities to ensure equitable water distribution.</w:t>
      </w:r>
      <w:r>
        <w:t xml:space="preserve"> </w:t>
      </w:r>
      <w:r>
        <w:rPr>
          <w:bCs/>
          <w:b/>
        </w:rPr>
        <w:t xml:space="preserve">Environmental Engineers</w:t>
      </w:r>
      <w:r>
        <w:t xml:space="preserve"> </w:t>
      </w:r>
      <w:r>
        <w:t xml:space="preserve">contribute by designing decentralized wastewater treatment systems and promoting rainwater harvesting initiatives in both urban and rural areas of</w:t>
      </w:r>
      <w:r>
        <w:t xml:space="preserve"> </w:t>
      </w:r>
      <w:r>
        <w:rPr>
          <w:bCs/>
          <w:b/>
        </w:rPr>
        <w:t xml:space="preserve">Cape Town</w:t>
      </w:r>
      <w:r>
        <w:t xml:space="preserve">.</w:t>
      </w:r>
    </w:p>
    <w:bookmarkEnd w:id="22"/>
    <w:bookmarkStart w:id="23" w:name="X442a88db7a080342ab49163575e8e010157b742"/>
    <w:p>
      <w:pPr>
        <w:pStyle w:val="Heading2"/>
      </w:pPr>
      <w:r>
        <w:t xml:space="preserve">Casestudies: Environmental Engineering in Action</w:t>
      </w:r>
    </w:p>
    <w:p>
      <w:pPr>
        <w:pStyle w:val="FirstParagraph"/>
      </w:pPr>
      <w:r>
        <w:t xml:space="preserve">The work of</w:t>
      </w:r>
      <w:r>
        <w:t xml:space="preserve"> </w:t>
      </w:r>
      <w:r>
        <w:rPr>
          <w:bCs/>
          <w:b/>
        </w:rPr>
        <w:t xml:space="preserve">Environmental Engineers</w:t>
      </w:r>
      <w:r>
        <w:t xml:space="preserve"> </w:t>
      </w:r>
      <w:r>
        <w:t xml:space="preserve">in</w:t>
      </w:r>
      <w:r>
        <w:t xml:space="preserve"> </w:t>
      </w:r>
      <w:r>
        <w:rPr>
          <w:bCs/>
          <w:b/>
        </w:rPr>
        <w:t xml:space="preserve">South Africa Cape Town</w:t>
      </w:r>
      <w:r>
        <w:t xml:space="preserve"> </w:t>
      </w:r>
      <w:r>
        <w:t xml:space="preserve">is best illustrated through real-world projects. One such example is the Atlantis Solar Project, a renewable energy initiative that integrates environmental engineering principles to minimize land degradation and maximize energy efficiency (Department of Environment, 2020). Similarly, the Table Mountain National Park’s fire management program demonstrates how</w:t>
      </w:r>
      <w:r>
        <w:t xml:space="preserve"> </w:t>
      </w:r>
      <w:r>
        <w:rPr>
          <w:bCs/>
          <w:b/>
        </w:rPr>
        <w:t xml:space="preserve">Environmental Engineers</w:t>
      </w:r>
      <w:r>
        <w:t xml:space="preserve"> </w:t>
      </w:r>
      <w:r>
        <w:t xml:space="preserve">collaborate with ecologists to mitigate wildfire risks while preserving biodiversity.</w:t>
      </w:r>
    </w:p>
    <w:p>
      <w:pPr>
        <w:pStyle w:val="BodyText"/>
      </w:pPr>
      <w:r>
        <w:t xml:space="preserve">In urban contexts, the City of Cape Town’s Green Infrastructure Strategy highlights the role of</w:t>
      </w:r>
      <w:r>
        <w:t xml:space="preserve"> </w:t>
      </w:r>
      <w:r>
        <w:rPr>
          <w:bCs/>
          <w:b/>
        </w:rPr>
        <w:t xml:space="preserve">Environmental Engineers</w:t>
      </w:r>
      <w:r>
        <w:t xml:space="preserve"> </w:t>
      </w:r>
      <w:r>
        <w:t xml:space="preserve">in designing green spaces that manage stormwater runoff and reduce heat island effects. These projects reflect a growing emphasis on sustainable urban planning, where</w:t>
      </w:r>
      <w:r>
        <w:t xml:space="preserve"> </w:t>
      </w:r>
      <w:r>
        <w:rPr>
          <w:bCs/>
          <w:b/>
        </w:rPr>
        <w:t xml:space="preserve">Environmental Engineers</w:t>
      </w:r>
      <w:r>
        <w:t xml:space="preserve"> </w:t>
      </w:r>
      <w:r>
        <w:t xml:space="preserve">act as interdisciplinary problem-solvers.</w:t>
      </w:r>
    </w:p>
    <w:bookmarkEnd w:id="23"/>
    <w:bookmarkStart w:id="24" w:name="Xf22fd82f6255a9b4d47fb102ac638bbd516926a"/>
    <w:p>
      <w:pPr>
        <w:pStyle w:val="Heading2"/>
      </w:pPr>
      <w:r>
        <w:t xml:space="preserve">The Future of Environmental Engineering in South Africa Cape Town</w:t>
      </w:r>
    </w:p>
    <w:p>
      <w:pPr>
        <w:pStyle w:val="FirstParagraph"/>
      </w:pPr>
      <w:r>
        <w:t xml:space="preserve">A literature review by the University of Stellenbosch (2021) identifies emerging trends that will shape the work of</w:t>
      </w:r>
      <w:r>
        <w:t xml:space="preserve"> </w:t>
      </w:r>
      <w:r>
        <w:rPr>
          <w:bCs/>
          <w:b/>
        </w:rPr>
        <w:t xml:space="preserve">Environmental Engineers</w:t>
      </w:r>
      <w:r>
        <w:t xml:space="preserve"> </w:t>
      </w:r>
      <w:r>
        <w:t xml:space="preserve">in</w:t>
      </w:r>
      <w:r>
        <w:t xml:space="preserve"> </w:t>
      </w:r>
      <w:r>
        <w:rPr>
          <w:bCs/>
          <w:b/>
        </w:rPr>
        <w:t xml:space="preserve">Cape Town</w:t>
      </w:r>
      <w:r>
        <w:t xml:space="preserve">. Advances in digital technologies, such as remote sensing and AI-driven modeling, are enabling engineers to monitor environmental changes with unprecedented precision. Additionally, the increasing focus on circular economy principles—such as recycling industrial waste into usable materials—is creating new avenues for innovation.</w:t>
      </w:r>
    </w:p>
    <w:p>
      <w:pPr>
        <w:pStyle w:val="BodyText"/>
      </w:pPr>
      <w:r>
        <w:t xml:space="preserve">However, challenges remain. The rapid urbanization of</w:t>
      </w:r>
      <w:r>
        <w:t xml:space="preserve"> </w:t>
      </w:r>
      <w:r>
        <w:rPr>
          <w:bCs/>
          <w:b/>
        </w:rPr>
        <w:t xml:space="preserve">Cape Town</w:t>
      </w:r>
      <w:r>
        <w:t xml:space="preserve"> </w:t>
      </w:r>
      <w:r>
        <w:t xml:space="preserve">demands scalable solutions that balance economic growth with ecological preservation. Researchers stress the importance of community engagement in environmental projects, ensuring that</w:t>
      </w:r>
      <w:r>
        <w:t xml:space="preserve"> </w:t>
      </w:r>
      <w:r>
        <w:rPr>
          <w:bCs/>
          <w:b/>
        </w:rPr>
        <w:t xml:space="preserve">Environmental Engineers</w:t>
      </w:r>
      <w:r>
        <w:t xml:space="preserve"> </w:t>
      </w:r>
      <w:r>
        <w:t xml:space="preserve">prioritize local needs and cultural contexts (Botes &amp; van der Walt, 2020). This approach is critical for fostering trust and ensuring the long-term success of interventions.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Cape Town</w:t>
      </w:r>
      <w:r>
        <w:t xml:space="preserve">, as a city in</w:t>
      </w:r>
      <w:r>
        <w:t xml:space="preserve"> </w:t>
      </w:r>
      <w:r>
        <w:rPr>
          <w:bCs/>
          <w:b/>
        </w:rPr>
        <w:t xml:space="preserve">South Africa</w:t>
      </w:r>
      <w:r>
        <w:t xml:space="preserve">, presents both challenges and opportunities for</w:t>
      </w:r>
      <w:r>
        <w:t xml:space="preserve"> </w:t>
      </w:r>
      <w:r>
        <w:rPr>
          <w:bCs/>
          <w:b/>
        </w:rPr>
        <w:t xml:space="preserve">Environmental Engineers</w:t>
      </w:r>
      <w:r>
        <w:t xml:space="preserve">. Their expertise is indispensable in addressing water scarcity, pollution, and climate change while aligning with national policies and local needs. Through innovative projects, interdisciplinary collaboration, and community engagement,</w:t>
      </w:r>
      <w:r>
        <w:t xml:space="preserve"> </w:t>
      </w:r>
      <w:r>
        <w:rPr>
          <w:bCs/>
          <w:b/>
        </w:rPr>
        <w:t xml:space="preserve">Environmental Engineers</w:t>
      </w:r>
      <w:r>
        <w:t xml:space="preserve"> </w:t>
      </w:r>
      <w:r>
        <w:t xml:space="preserve">are at the forefront of creating a sustainable future for</w:t>
      </w:r>
      <w:r>
        <w:t xml:space="preserve"> </w:t>
      </w:r>
      <w:r>
        <w:rPr>
          <w:bCs/>
          <w:b/>
        </w:rPr>
        <w:t xml:space="preserve">Cape Town</w:t>
      </w:r>
      <w:r>
        <w:t xml:space="preserve">. As the region continues to grapple with environmental complexities, the role of these professionals will only grow in significance.</w:t>
      </w:r>
    </w:p>
    <w:p>
      <w:pPr>
        <w:pStyle w:val="BodyText"/>
      </w:pPr>
      <w:r>
        <w:rPr>
          <w:iCs/>
          <w:i/>
        </w:rPr>
        <w:t xml:space="preserve">Note: This Literature Review integrates academic references and case studies specific to</w:t>
      </w:r>
      <w:r>
        <w:rPr>
          <w:iCs/>
          <w:i/>
        </w:rPr>
        <w:t xml:space="preserve"> </w:t>
      </w:r>
      <w:r>
        <w:rPr>
          <w:bCs/>
          <w:b/>
          <w:iCs/>
          <w:i/>
        </w:rPr>
        <w:t xml:space="preserve">South Africa Cape Town</w:t>
      </w:r>
      <w:r>
        <w:rPr>
          <w:iCs/>
          <w:i/>
        </w:rPr>
        <w:t xml:space="preserve">, emphasizing the interdisciplinary and practical contributions of</w:t>
      </w:r>
      <w:r>
        <w:rPr>
          <w:iCs/>
          <w:i/>
        </w:rPr>
        <w:t xml:space="preserve"> </w:t>
      </w:r>
      <w:r>
        <w:rPr>
          <w:bCs/>
          <w:b/>
          <w:iCs/>
          <w:i/>
        </w:rPr>
        <w:t xml:space="preserve">Environmental Engineers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2026-07-24T00:06:16Z</dcterms:created>
  <dcterms:modified xsi:type="dcterms:W3CDTF">2026-07-24T00:06:16Z</dcterms:modified>
</cp:coreProperties>
</file>

<file path=docProps/custom.xml><?xml version="1.0" encoding="utf-8"?>
<Properties xmlns="http://schemas.openxmlformats.org/officeDocument/2006/custom-properties" xmlns:vt="http://schemas.openxmlformats.org/officeDocument/2006/docPropsVTypes"/>
</file>