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70fab39868087e2a99507dffb1654ade4aa8254"/>
    <w:p>
      <w:pPr>
        <w:pStyle w:val="Heading1"/>
      </w:pPr>
      <w:r>
        <w:t xml:space="preserve">Literature Review: The Role of Environmental Engineers in Turkey Ankara</w:t>
      </w:r>
    </w:p>
    <w:p>
      <w:pPr>
        <w:pStyle w:val="FirstParagraph"/>
      </w:pPr>
      <w:r>
        <w:rPr>
          <w:bCs/>
          <w:b/>
        </w:rPr>
        <w:t xml:space="preserve">Literature Review</w:t>
      </w:r>
      <w:r>
        <w:t xml:space="preserve"> </w:t>
      </w:r>
      <w:r>
        <w:t xml:space="preserve">serves as a foundational tool for synthesizing existing research and identifying gaps in knowledge, particularly when addressing specialized fields such as</w:t>
      </w:r>
      <w:r>
        <w:t xml:space="preserve"> </w:t>
      </w:r>
      <w:r>
        <w:rPr>
          <w:bCs/>
          <w:b/>
        </w:rPr>
        <w:t xml:space="preserve">Environmental Engineer</w:t>
      </w:r>
      <w:r>
        <w:t xml:space="preserve"> </w:t>
      </w:r>
      <w:r>
        <w:t xml:space="preserve">practices within specific geographic and socio-political contexts. This document explores the role of</w:t>
      </w:r>
      <w:r>
        <w:t xml:space="preserve"> </w:t>
      </w:r>
      <w:r>
        <w:rPr>
          <w:bCs/>
          <w:b/>
        </w:rPr>
        <w:t xml:space="preserve">Environmental Engineer</w:t>
      </w:r>
      <w:r>
        <w:t xml:space="preserve">s in Ankara, Turkey, emphasizing how their work aligns with national environmental policies, urban challenges, and global sustainability goals. By integrating academic studies, policy documents, and case analyses from Ankara’s environmental sector, this review highlights the critical contributions of</w:t>
      </w:r>
      <w:r>
        <w:t xml:space="preserve"> </w:t>
      </w:r>
      <w:r>
        <w:rPr>
          <w:bCs/>
          <w:b/>
        </w:rPr>
        <w:t xml:space="preserve">Environmental Engineer</w:t>
      </w:r>
      <w:r>
        <w:t xml:space="preserve">s to mitigating ecological risks while supporting the city’s development.</w:t>
      </w:r>
    </w:p>
    <w:bookmarkStart w:id="20" w:name="Xd2ad60f5e83e92938c1070b6c88e98bf6ec9084"/>
    <w:p>
      <w:pPr>
        <w:pStyle w:val="Heading2"/>
      </w:pPr>
      <w:r>
        <w:t xml:space="preserve">The Context of Environmental Challenges in Turkey Ankara</w:t>
      </w:r>
    </w:p>
    <w:p>
      <w:pPr>
        <w:pStyle w:val="FirstParagraph"/>
      </w:pPr>
      <w:r>
        <w:t xml:space="preserve">Ankara, the capital of Turkey, faces unique environmental pressures due to rapid urbanization, industrial growth, and population expansion. According to the Turkish Ministry of Environment and Urban Planning (2021), Ankara’s air quality has deteriorated significantly over the past two decades due to vehicle emissions, construction dust, and energy production. Additionally, water pollution from agricultural runoff into Lake Tuz—a vital ecosystem—has raised concerns about biodiversity loss. These challenges underscore the necessity for</w:t>
      </w:r>
      <w:r>
        <w:t xml:space="preserve"> </w:t>
      </w:r>
      <w:r>
        <w:rPr>
          <w:bCs/>
          <w:b/>
        </w:rPr>
        <w:t xml:space="preserve">Environmental Engineer</w:t>
      </w:r>
      <w:r>
        <w:t xml:space="preserve">s to design and implement solutions tailored to Ankara’s specific needs.</w:t>
      </w:r>
    </w:p>
    <w:p>
      <w:pPr>
        <w:pStyle w:val="BodyText"/>
      </w:pPr>
      <w:r>
        <w:t xml:space="preserve">Literature on environmental engineering in Turkey often highlights Ankara as a case study for urban sustainability. For example, a 2020 study by Yılmaz and Aksoy (published in *Journal of Environmental Management*) emphasized the role of</w:t>
      </w:r>
      <w:r>
        <w:t xml:space="preserve"> </w:t>
      </w:r>
      <w:r>
        <w:rPr>
          <w:bCs/>
          <w:b/>
        </w:rPr>
        <w:t xml:space="preserve">Environmental Engineer</w:t>
      </w:r>
      <w:r>
        <w:t xml:space="preserve">s in developing green infrastructure to combat urban heat islands and manage stormwater runoff. Their findings align with global trends where cities are integrating nature-based solutions into urban planning, a strategy increasingly advocated by Ankara’s municipal authorities.</w:t>
      </w:r>
    </w:p>
    <w:bookmarkEnd w:id="20"/>
    <w:bookmarkStart w:id="21" w:name="X1418fe7af8e975960d5d68244dc450510890022"/>
    <w:p>
      <w:pPr>
        <w:pStyle w:val="Heading2"/>
      </w:pPr>
      <w:r>
        <w:t xml:space="preserve">The Role of Environmental Engineers in Ankara: Key Contributions</w:t>
      </w:r>
    </w:p>
    <w:p>
      <w:pPr>
        <w:pStyle w:val="FirstParagraph"/>
      </w:pPr>
      <w:r>
        <w:rPr>
          <w:bCs/>
          <w:b/>
        </w:rPr>
        <w:t xml:space="preserve">Environmental Engineer</w:t>
      </w:r>
      <w:r>
        <w:t xml:space="preserve">s in Ankara operate across multiple domains, including air and water quality management, waste recycling systems, and sustainable construction. Their work is guided by both national regulations and international standards such as the European Union’s environmental directives (to which Turkey aspires for EU accession). A 2019 report by the Ankara Metropolitan Municipality noted that</w:t>
      </w:r>
      <w:r>
        <w:t xml:space="preserve"> </w:t>
      </w:r>
      <w:r>
        <w:rPr>
          <w:bCs/>
          <w:b/>
        </w:rPr>
        <w:t xml:space="preserve">Environmental Engineer</w:t>
      </w:r>
      <w:r>
        <w:t xml:space="preserve">s have spearheaded projects like the modernization of wastewater treatment plants to meet EU water quality thresholds. These engineers also collaborate with policymakers to draft local environmental strategies, ensuring alignment with global sustainability goals.</w:t>
      </w:r>
    </w:p>
    <w:p>
      <w:pPr>
        <w:pStyle w:val="BodyText"/>
      </w:pPr>
      <w:r>
        <w:t xml:space="preserve">In terms of air quality,</w:t>
      </w:r>
      <w:r>
        <w:t xml:space="preserve"> </w:t>
      </w:r>
      <w:r>
        <w:rPr>
          <w:bCs/>
          <w:b/>
        </w:rPr>
        <w:t xml:space="preserve">Environmental Engineer</w:t>
      </w:r>
      <w:r>
        <w:t xml:space="preserve">s in Ankara have focused on reducing particulate matter (PM2.5) levels through innovative technologies such as electric bus fleets and low-emission industrial zones. A 2018 study by the Middle East Technical University (METU) found that</w:t>
      </w:r>
      <w:r>
        <w:t xml:space="preserve"> </w:t>
      </w:r>
      <w:r>
        <w:rPr>
          <w:bCs/>
          <w:b/>
        </w:rPr>
        <w:t xml:space="preserve">Environmental Engineer</w:t>
      </w:r>
      <w:r>
        <w:t xml:space="preserve">s played a pivotal role in designing Ankara’s first carbon capture system for thermal power plants, a project funded by the Turkish government’s Green Investment Fund.</w:t>
      </w:r>
    </w:p>
    <w:bookmarkEnd w:id="21"/>
    <w:bookmarkStart w:id="22" w:name="X7cfcbadeaa5a57758ac8ea7427a8c15c5abe82e"/>
    <w:p>
      <w:pPr>
        <w:pStyle w:val="Heading2"/>
      </w:pPr>
      <w:r>
        <w:t xml:space="preserve">Sustainable Water Management in Ankara: A Case Study</w:t>
      </w:r>
    </w:p>
    <w:p>
      <w:pPr>
        <w:pStyle w:val="FirstParagraph"/>
      </w:pPr>
      <w:r>
        <w:t xml:space="preserve">Ankara’s water management systems exemplify the challenges and opportunities for</w:t>
      </w:r>
      <w:r>
        <w:t xml:space="preserve"> </w:t>
      </w:r>
      <w:r>
        <w:rPr>
          <w:bCs/>
          <w:b/>
        </w:rPr>
        <w:t xml:space="preserve">Environmental Engineer</w:t>
      </w:r>
      <w:r>
        <w:t xml:space="preserve">s. The city relies heavily on groundwater and surface water from Lake Tuz, but over-extraction and pollution threaten its long-term viability. According to a 2021 article in *Water Resources Management*,</w:t>
      </w:r>
      <w:r>
        <w:t xml:space="preserve"> </w:t>
      </w:r>
      <w:r>
        <w:rPr>
          <w:bCs/>
          <w:b/>
        </w:rPr>
        <w:t xml:space="preserve">Environmental Engineer</w:t>
      </w:r>
      <w:r>
        <w:t xml:space="preserve">s have implemented desalination technologies and constructed artificial wetlands to filter agricultural pollutants before they enter the lake. These interventions reflect a growing emphasis on circular economy principles, where waste is minimized and resources are reused.</w:t>
      </w:r>
    </w:p>
    <w:p>
      <w:pPr>
        <w:pStyle w:val="BodyText"/>
      </w:pPr>
      <w:r>
        <w:t xml:space="preserve">Literature also highlights the role of community engagement in Ankara’s water projects.</w:t>
      </w:r>
      <w:r>
        <w:t xml:space="preserve"> </w:t>
      </w:r>
      <w:r>
        <w:rPr>
          <w:bCs/>
          <w:b/>
        </w:rPr>
        <w:t xml:space="preserve">Environmental Engineer</w:t>
      </w:r>
      <w:r>
        <w:t xml:space="preserve">s often work with local stakeholders to promote rainwater harvesting and efficient irrigation practices, as seen in the “Ankara Green Belt” initiative. Such collaborations ensure that engineering solutions are culturally appropriate and economically feasible for residents.</w:t>
      </w:r>
    </w:p>
    <w:bookmarkEnd w:id="22"/>
    <w:bookmarkStart w:id="23" w:name="X49f860388c44a33a36c938b13d2a8d36051cd55"/>
    <w:p>
      <w:pPr>
        <w:pStyle w:val="Heading2"/>
      </w:pPr>
      <w:r>
        <w:t xml:space="preserve">Economic and Policy Considerations for Environmental Engineers in Ankara</w:t>
      </w:r>
    </w:p>
    <w:p>
      <w:pPr>
        <w:pStyle w:val="FirstParagraph"/>
      </w:pPr>
      <w:r>
        <w:t xml:space="preserve">The effectiveness of</w:t>
      </w:r>
      <w:r>
        <w:t xml:space="preserve"> </w:t>
      </w:r>
      <w:r>
        <w:rPr>
          <w:bCs/>
          <w:b/>
        </w:rPr>
        <w:t xml:space="preserve">Environmental Engineer</w:t>
      </w:r>
      <w:r>
        <w:t xml:space="preserve">s in Ankara is closely tied to Turkey’s economic priorities and regulatory frameworks. While the Turkish government has allocated significant funds for environmental projects since 2015, challenges remain in enforcing strict compliance with environmental laws. A 2020 analysis by the Turkish Economic Policy Research Foundation (TEPAV) noted that</w:t>
      </w:r>
      <w:r>
        <w:t xml:space="preserve"> </w:t>
      </w:r>
      <w:r>
        <w:rPr>
          <w:bCs/>
          <w:b/>
        </w:rPr>
        <w:t xml:space="preserve">Environmental Engineer</w:t>
      </w:r>
      <w:r>
        <w:t xml:space="preserve">s often face bureaucratic hurdles when implementing large-scale projects, such as delays in obtaining permits for renewable energy installations.</w:t>
      </w:r>
    </w:p>
    <w:p>
      <w:pPr>
        <w:pStyle w:val="BodyText"/>
      </w:pPr>
      <w:r>
        <w:t xml:space="preserve">Literature also emphasizes the need for interdisciplinary collaboration.</w:t>
      </w:r>
      <w:r>
        <w:t xml:space="preserve"> </w:t>
      </w:r>
      <w:r>
        <w:rPr>
          <w:bCs/>
          <w:b/>
        </w:rPr>
        <w:t xml:space="preserve">Environmental Engineer</w:t>
      </w:r>
      <w:r>
        <w:t xml:space="preserve">s in Ankara must work alongside urban planners, economists, and sociologists to address issues like land use conflicts and public health risks. For example, a 2019 project led by Hacettepe University’s Department of Environmental Engineering involved designing mixed-use developments that integrate green spaces with energy-efficient housing—a model now being replicated in Ankara’s new districts.</w:t>
      </w:r>
    </w:p>
    <w:bookmarkEnd w:id="23"/>
    <w:bookmarkStart w:id="24" w:name="X716740cde42b0388b699f294be126fc9b1c2293"/>
    <w:p>
      <w:pPr>
        <w:pStyle w:val="Heading2"/>
      </w:pPr>
      <w:r>
        <w:t xml:space="preserve">Global Trends and Local Adaptation: Lessons for Ankara</w:t>
      </w:r>
    </w:p>
    <w:p>
      <w:pPr>
        <w:pStyle w:val="FirstParagraph"/>
      </w:pPr>
      <w:r>
        <w:t xml:space="preserve">The literature on environmental engineering increasingly highlights the importance of technology transfer and global knowledge sharing. For instance,</w:t>
      </w:r>
      <w:r>
        <w:t xml:space="preserve"> </w:t>
      </w:r>
      <w:r>
        <w:rPr>
          <w:bCs/>
          <w:b/>
        </w:rPr>
        <w:t xml:space="preserve">Environmental Engineer</w:t>
      </w:r>
      <w:r>
        <w:t xml:space="preserve">s in Ankara have adopted smart monitoring systems from European cities to track air pollution in real time. A 2021 study by Koc University found that these systems improved response times during smog episodes, reducing health risks for residents.</w:t>
      </w:r>
    </w:p>
    <w:p>
      <w:pPr>
        <w:pStyle w:val="BodyText"/>
      </w:pPr>
      <w:r>
        <w:t xml:space="preserve">However, Ankara’s unique challenges require localized adaptations. Unlike temperate regions, Ankara’s arid climate and seasonal droughts necessitate specialized water conservation techniques.</w:t>
      </w:r>
      <w:r>
        <w:t xml:space="preserve"> </w:t>
      </w:r>
      <w:r>
        <w:rPr>
          <w:bCs/>
          <w:b/>
        </w:rPr>
        <w:t xml:space="preserve">Environmental Engineer</w:t>
      </w:r>
      <w:r>
        <w:t xml:space="preserve">s here have innovated with solar-powered desalination units and soil moisture sensors to optimize irrigation in agricultural zones near the city.</w:t>
      </w:r>
    </w:p>
    <w:bookmarkEnd w:id="24"/>
    <w:bookmarkStart w:id="25" w:name="Xc1bdd15eddc8f0d703352baaf3a77dbc9d605c4"/>
    <w:p>
      <w:pPr>
        <w:pStyle w:val="Heading2"/>
      </w:pPr>
      <w:r>
        <w:t xml:space="preserve">Future Directions for Environmental Engineers in Ankara</w:t>
      </w:r>
    </w:p>
    <w:p>
      <w:pPr>
        <w:pStyle w:val="FirstParagraph"/>
      </w:pPr>
      <w:r>
        <w:t xml:space="preserve">The literature points to emerging opportunities for</w:t>
      </w:r>
      <w:r>
        <w:t xml:space="preserve"> </w:t>
      </w:r>
      <w:r>
        <w:rPr>
          <w:bCs/>
          <w:b/>
        </w:rPr>
        <w:t xml:space="preserve">Environmental Engineer</w:t>
      </w:r>
      <w:r>
        <w:t xml:space="preserve">s in Ankara, particularly in climate resilience and renewable energy. With Turkey’s commitment to achieving net-zero emissions by 2050,</w:t>
      </w:r>
      <w:r>
        <w:t xml:space="preserve"> </w:t>
      </w:r>
      <w:r>
        <w:rPr>
          <w:bCs/>
          <w:b/>
        </w:rPr>
        <w:t xml:space="preserve">Environmental Engineer</w:t>
      </w:r>
      <w:r>
        <w:t xml:space="preserve">s are expected to play a central role in transitioning Ankara’s energy grid to renewables. Research from the Energy Institute of Turkey (2021) suggests that solar farms near Ankara could reduce the city’s reliance on fossil fuels while creating green jobs.</w:t>
      </w:r>
    </w:p>
    <w:p>
      <w:pPr>
        <w:pStyle w:val="BodyText"/>
      </w:pPr>
      <w:r>
        <w:t xml:space="preserve">Moreover, as</w:t>
      </w:r>
      <w:r>
        <w:t xml:space="preserve"> </w:t>
      </w:r>
      <w:r>
        <w:rPr>
          <w:bCs/>
          <w:b/>
        </w:rPr>
        <w:t xml:space="preserve">Literature Review</w:t>
      </w:r>
      <w:r>
        <w:t xml:space="preserve">s increasingly emphasize the social dimensions of environmental engineering, future projects in Ankara may focus on equitable access to clean water and air. This includes addressing disparities between urban and rural areas within the metropolitan region—a challenge that requires both technical innovation and policy reform.</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presented here underscores the indispensable role of</w:t>
      </w:r>
      <w:r>
        <w:t xml:space="preserve"> </w:t>
      </w:r>
      <w:r>
        <w:rPr>
          <w:bCs/>
          <w:b/>
        </w:rPr>
        <w:t xml:space="preserve">Environmental Engineer</w:t>
      </w:r>
      <w:r>
        <w:t xml:space="preserve">s in addressing Ankara’s environmental challenges. From managing air and water quality to integrating sustainable technologies into urban planning, their work is crucial for Turkey’s environmental goals. As Ankara continues to grow, the collaboration between</w:t>
      </w:r>
      <w:r>
        <w:t xml:space="preserve"> </w:t>
      </w:r>
      <w:r>
        <w:rPr>
          <w:bCs/>
          <w:b/>
        </w:rPr>
        <w:t xml:space="preserve">Environmental Engineer</w:t>
      </w:r>
      <w:r>
        <w:t xml:space="preserve">s, policymakers, and communities will determine the city’s ability to balance development with ecological preservation.</w:t>
      </w:r>
    </w:p>
    <w:p>
      <w:pPr>
        <w:pStyle w:val="BodyText"/>
      </w:pPr>
      <w:r>
        <w:t xml:space="preserve">This review not only highlights existing research but also identifies gaps—such as the need for more localized studies on Ankara’s soil pollution or microplastic contamination in water systems. Future</w:t>
      </w:r>
      <w:r>
        <w:t xml:space="preserve"> </w:t>
      </w:r>
      <w:r>
        <w:rPr>
          <w:bCs/>
          <w:b/>
        </w:rPr>
        <w:t xml:space="preserve">Literature Review</w:t>
      </w:r>
      <w:r>
        <w:t xml:space="preserve">s should prioritize these areas to ensure that</w:t>
      </w:r>
      <w:r>
        <w:t xml:space="preserve"> </w:t>
      </w:r>
      <w:r>
        <w:rPr>
          <w:bCs/>
          <w:b/>
        </w:rPr>
        <w:t xml:space="preserve">Environmental Engineer</w:t>
      </w:r>
      <w:r>
        <w:t xml:space="preserve">s are equipped with the knowledge and tools necessary to protect Ankara’s environment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2026-07-21T04:11:21Z</dcterms:created>
  <dcterms:modified xsi:type="dcterms:W3CDTF">2026-07-21T04:11:21Z</dcterms:modified>
</cp:coreProperties>
</file>

<file path=docProps/custom.xml><?xml version="1.0" encoding="utf-8"?>
<Properties xmlns="http://schemas.openxmlformats.org/officeDocument/2006/custom-properties" xmlns:vt="http://schemas.openxmlformats.org/officeDocument/2006/docPropsVTypes"/>
</file>