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457521207fff751569e699a6d5b8e12fd32482c"/>
    <w:p>
      <w:pPr>
        <w:pStyle w:val="Heading1"/>
      </w:pPr>
      <w:r>
        <w:t xml:space="preserve">Literature Review: The Role of Environmental Engineers in the United Arab Emirates, Abu Dhabi</w:t>
      </w:r>
    </w:p>
    <w:p>
      <w:pPr>
        <w:pStyle w:val="FirstParagraph"/>
      </w:pPr>
      <w:r>
        <w:t xml:space="preserve">This literature review examines the evolving role of environmental engineers within the context of the United Arab Emirates (UAE), with a specific focus on Abu Dhabi. As a region characterized by arid climates, rapid urbanization, and significant industrial development, Abu Dhabi presents unique challenges that require specialized expertise in environmental engineering. This document synthesizes existing research on how environmental engineers contribute to sustainable development, resource management, and climate resilience in this region.</w:t>
      </w:r>
    </w:p>
    <w:bookmarkStart w:id="20" w:name="Xc65ec669d15b5e3d68abff482c20f014e86b105"/>
    <w:p>
      <w:pPr>
        <w:pStyle w:val="Heading2"/>
      </w:pPr>
      <w:r>
        <w:t xml:space="preserve">The Significance of Environmental Engineering in the UAE</w:t>
      </w:r>
    </w:p>
    <w:p>
      <w:pPr>
        <w:pStyle w:val="FirstParagraph"/>
      </w:pPr>
      <w:r>
        <w:t xml:space="preserve">The United Arab Emirates has emerged as a global leader in sustainability initiatives, driven by its vision to balance economic growth with environmental stewardship. Abu Dhabi, as the capital and largest city of the UAE, plays a pivotal role in shaping national policies related to environmental protection and climate change mitigation. Environmental engineers are central to this mission, working across sectors such as water resource management, waste treatment, air quality control, and renewable energy integration.</w:t>
      </w:r>
    </w:p>
    <w:p>
      <w:pPr>
        <w:pStyle w:val="BodyText"/>
      </w:pPr>
      <w:r>
        <w:t xml:space="preserve">According to recent studies (e.g., Al-Maktoum et al., 2021), the UAE’s reliance on fossil fuels has intensified concerns about pollution and carbon emissions. Environmental engineers in Abu Dhabi are tasked with developing innovative solutions to reduce the environmental footprint of industrial activities while ensuring compliance with stringent local and international regulations. Their work is critical in addressing challenges like desertification, water scarcity, and urban heat islands.</w:t>
      </w:r>
    </w:p>
    <w:bookmarkEnd w:id="20"/>
    <w:bookmarkStart w:id="21" w:name="X7d239dc0e6952a132a28dfc9e1ae6423193d262"/>
    <w:p>
      <w:pPr>
        <w:pStyle w:val="Heading2"/>
      </w:pPr>
      <w:r>
        <w:t xml:space="preserve">Key Challenges Faced by Environmental Engineers in Abu Dhabi</w:t>
      </w:r>
    </w:p>
    <w:p>
      <w:pPr>
        <w:pStyle w:val="FirstParagraph"/>
      </w:pPr>
      <w:r>
        <w:t xml:space="preserve">Abu Dhabi’s geographical and climatic conditions pose significant hurdles for environmental engineers. The region’s extreme temperatures, limited freshwater availability, and reliance on desalination plants for potable water require specialized engineering approaches. For instance, the high salinity of seawater necessitates advanced filtration technologies to prevent environmental degradation from brine discharge (Al-Mansoori et al., 2020).</w:t>
      </w:r>
    </w:p>
    <w:p>
      <w:pPr>
        <w:pStyle w:val="BodyText"/>
      </w:pPr>
      <w:r>
        <w:t xml:space="preserve">Additionally, rapid urbanization has led to increased waste generation and strain on municipal infrastructure. Environmental engineers must design systems that manage solid waste effectively while promoting recycling and reducing landfill use. A study by the Environment Agency – Abu Dhabi (EAD) highlights the importance of circular economy principles in minimizing resource depletion.</w:t>
      </w:r>
    </w:p>
    <w:bookmarkEnd w:id="21"/>
    <w:bookmarkStart w:id="22" w:name="X6b92bfcc35a1834a60c3c0164f44a8a5ea10264"/>
    <w:p>
      <w:pPr>
        <w:pStyle w:val="Heading2"/>
      </w:pPr>
      <w:r>
        <w:t xml:space="preserve">Sustainable Practices and Innovations in Abu Dhabi</w:t>
      </w:r>
    </w:p>
    <w:p>
      <w:pPr>
        <w:pStyle w:val="FirstParagraph"/>
      </w:pPr>
      <w:r>
        <w:t xml:space="preserve">Environmental engineers in Abu Dhabi are at the forefront of implementing sustainable practices. One notable example is the development of solar energy projects, such as the Al Dhafra Solar Plant, which exemplifies how renewable energy can be harnessed to reduce dependency on fossil fuels. These projects require expertise in environmental impact assessments (EIAs) and life-cycle analysis to ensure minimal ecological disruption.</w:t>
      </w:r>
    </w:p>
    <w:p>
      <w:pPr>
        <w:pStyle w:val="BodyText"/>
      </w:pPr>
      <w:r>
        <w:t xml:space="preserve">Another innovation is the integration of green building technologies, such as passive cooling systems and energy-efficient materials. The Masdar City initiative, a flagship project in Abu Dhabi, showcases how environmental engineers collaborate with architects to create carbon-neutral urban spaces. Research by Al-Awadhi et al. (2019) underscores the role of these engineers in monitoring air quality and mitigating urban heat islands through vegetation cover and reflective surfaces.</w:t>
      </w:r>
    </w:p>
    <w:bookmarkEnd w:id="22"/>
    <w:bookmarkStart w:id="23" w:name="X57a8fcc2bce7e90c32cce85dbbc9ba352af4050"/>
    <w:p>
      <w:pPr>
        <w:pStyle w:val="Heading2"/>
      </w:pPr>
      <w:r>
        <w:t xml:space="preserve">Policy Frameworks and Government Initiatives</w:t>
      </w:r>
    </w:p>
    <w:p>
      <w:pPr>
        <w:pStyle w:val="FirstParagraph"/>
      </w:pPr>
      <w:r>
        <w:t xml:space="preserve">The UAE government has prioritized environmental sustainability through policies like the National Climate Change Plan 2050. In Abu Dhabi, the Environment Agency – Abu Dhabi (EAD) collaborates closely with environmental engineers to enforce regulations on emissions, water use, and waste management. These frameworks provide a structured approach for engineers to innovate within legal boundaries.</w:t>
      </w:r>
    </w:p>
    <w:p>
      <w:pPr>
        <w:pStyle w:val="BodyText"/>
      </w:pPr>
      <w:r>
        <w:t xml:space="preserve">Moreover, the UAE’s Vision 2021 emphasizes the need for sustainable development goals (SDGs), aligning with global objectives such as clean water access (SDG 6) and climate action (SDG 13). Environmental engineers in Abu Dhabi are instrumental in translating these goals into actionable projects, including wastewater treatment plants and biodiversity conservation programs.</w:t>
      </w:r>
    </w:p>
    <w:bookmarkEnd w:id="23"/>
    <w:bookmarkStart w:id="24" w:name="X1c470cc5c8df9bb58cbd691e47d5a9aeeebd42f"/>
    <w:p>
      <w:pPr>
        <w:pStyle w:val="Heading2"/>
      </w:pPr>
      <w:r>
        <w:t xml:space="preserve">Case Studies: Environmental Engineering Projects in Abu Dhabi</w:t>
      </w:r>
    </w:p>
    <w:p>
      <w:pPr>
        <w:pStyle w:val="FirstParagraph"/>
      </w:pPr>
      <w:r>
        <w:t xml:space="preserve">The Shams 1 Solar Power Plant is a prime example of environmental engineering success. By utilizing concentrated solar power (CSP) technology, this project reduces greenhouse gas emissions while generating clean energy. Engineers had to address challenges such as high ambient temperatures and sandstorms, which required advanced engineering solutions for turbine maintenance and energy storage.</w:t>
      </w:r>
    </w:p>
    <w:p>
      <w:pPr>
        <w:pStyle w:val="BodyText"/>
      </w:pPr>
      <w:r>
        <w:t xml:space="preserve">Another case is the Al Bateen污水处理Plant, which treats wastewater using advanced biological processes to ensure safe discharge into the environment. This project highlights how environmental engineers in Abu Dhabi apply cutting-edge technologies to manage water resources efficiently in arid regions.</w:t>
      </w:r>
    </w:p>
    <w:bookmarkEnd w:id="24"/>
    <w:bookmarkStart w:id="25" w:name="future-trends-and-research-directions"/>
    <w:p>
      <w:pPr>
        <w:pStyle w:val="Heading2"/>
      </w:pPr>
      <w:r>
        <w:t xml:space="preserve">Future Trends and Research Directions</w:t>
      </w:r>
    </w:p>
    <w:p>
      <w:pPr>
        <w:pStyle w:val="FirstParagraph"/>
      </w:pPr>
      <w:r>
        <w:t xml:space="preserve">The role of environmental engineers in Abu Dhabi is expected to expand as the city tackles emerging challenges such as climate change, population growth, and the need for carbon neutrality. Future research should focus on integrating artificial intelligence (AI) for predictive modeling of environmental systems or developing low-cost desalination techniques.</w:t>
      </w:r>
    </w:p>
    <w:p>
      <w:pPr>
        <w:pStyle w:val="BodyText"/>
      </w:pPr>
      <w:r>
        <w:t xml:space="preserve">Additionally, there is a growing emphasis on interdisciplinary collaboration between engineers, policymakers, and communities to ensure that environmental solutions are culturally appropriate and economically viable. Research in this area could provide valuable insights for other arid regions facing similar challenges.</w:t>
      </w:r>
    </w:p>
    <w:bookmarkEnd w:id="25"/>
    <w:bookmarkStart w:id="26" w:name="conclusion"/>
    <w:p>
      <w:pPr>
        <w:pStyle w:val="Heading2"/>
      </w:pPr>
      <w:r>
        <w:t xml:space="preserve">Conclusion</w:t>
      </w:r>
    </w:p>
    <w:p>
      <w:pPr>
        <w:pStyle w:val="FirstParagraph"/>
      </w:pPr>
      <w:r>
        <w:t xml:space="preserve">In conclusion, the work of environmental engineers in the United Arab Emirates Abu Dhabi is vital to achieving sustainable development goals while addressing region-specific challenges. Their contributions span from innovative technologies to policy implementation, ensuring that economic growth does not come at the expense of environmental health. As Abu Dhabi continues to evolve, environmental engineers will remain key stakeholders in shaping a resilient and sustainable future for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United Arab Emirates Abu Dhabi</dc:title>
  <dc:creator/>
  <dc:language>en</dc:language>
  <cp:keywords/>
  <dcterms:created xsi:type="dcterms:W3CDTF">2026-07-23T20:31:27Z</dcterms:created>
  <dcterms:modified xsi:type="dcterms:W3CDTF">2026-07-23T20:31:27Z</dcterms:modified>
</cp:coreProperties>
</file>

<file path=docProps/custom.xml><?xml version="1.0" encoding="utf-8"?>
<Properties xmlns="http://schemas.openxmlformats.org/officeDocument/2006/custom-properties" xmlns:vt="http://schemas.openxmlformats.org/officeDocument/2006/docPropsVTypes"/>
</file>