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70266eb95a1571577162043ff81cee61c7a07e7"/>
    <w:p>
      <w:pPr>
        <w:pStyle w:val="Heading1"/>
      </w:pPr>
      <w:r>
        <w:t xml:space="preserve">Literature Review: The Role of Film Directors in the Cultural Landscape of Argentina, Buenos Aires</w:t>
      </w:r>
    </w:p>
    <w:p>
      <w:pPr>
        <w:pStyle w:val="FirstParagraph"/>
      </w:pPr>
      <w:r>
        <w:rPr>
          <w:bCs/>
          <w:b/>
        </w:rPr>
        <w:t xml:space="preserve">Introduction:</w:t>
      </w:r>
    </w:p>
    <w:p>
      <w:pPr>
        <w:pStyle w:val="BodyText"/>
      </w:pPr>
      <w:r>
        <w:t xml:space="preserve">The film industry has long served as a mirror reflecting the societal, political, and cultural dynamics of its time. In Argentina’s capital city, Buenos Aires—a hub for artistic innovation and intellectual exchange—the role of the film director is both influential and emblematic. This literature review explores the significance of film directors in shaping Argentina’s cinematic identity within the context of Buenos Aires. It examines historical trends, theoretical frameworks, and contemporary research to highlight how directors from this region have contributed to global cinema while addressing local narratives.</w:t>
      </w:r>
    </w:p>
    <w:bookmarkStart w:id="20" w:name="X9399dd10a435290ae3a4bcce1c04e25479f4cab"/>
    <w:p>
      <w:pPr>
        <w:pStyle w:val="Heading2"/>
      </w:pPr>
      <w:r>
        <w:t xml:space="preserve">Historical Context: Buenos Aires as a Cinematic Capital</w:t>
      </w:r>
    </w:p>
    <w:p>
      <w:pPr>
        <w:pStyle w:val="FirstParagraph"/>
      </w:pPr>
      <w:r>
        <w:t xml:space="preserve">Buenos Aires has been a cornerstone of Latin American cinema since the early 20th century. The city’s vibrant cultural scene, diverse population, and political climate have fostered generations of filmmakers who have used their craft to critique social inequality, explore identity, and engage with historical memory. Early pioneers like Mario Soffici (</w:t>
      </w:r>
      <w:r>
        <w:rPr>
          <w:iCs/>
          <w:i/>
        </w:rPr>
        <w:t xml:space="preserve">La Cigarra</w:t>
      </w:r>
      <w:r>
        <w:t xml:space="preserve">, 1948) and Leopoldo Torre Nilsson (</w:t>
      </w:r>
      <w:r>
        <w:rPr>
          <w:iCs/>
          <w:i/>
        </w:rPr>
        <w:t xml:space="preserve">Sansón</w:t>
      </w:r>
      <w:r>
        <w:t xml:space="preserve">, 1960) laid the groundwork for a cinematic tradition that blends poetic storytelling with political commentary. Their works were deeply influenced by Buenos Aires’ unique atmosphere, from its tango culture to its role as a crossroads of European and indigenous heritage.</w:t>
      </w:r>
    </w:p>
    <w:bookmarkEnd w:id="20"/>
    <w:bookmarkStart w:id="21" w:name="Xc80e1bcf56544163058bf2334c60bc6a1ebd253"/>
    <w:p>
      <w:pPr>
        <w:pStyle w:val="Heading2"/>
      </w:pPr>
      <w:r>
        <w:t xml:space="preserve">Theoretical Frameworks: Film Directors as Cultural Archivists</w:t>
      </w:r>
    </w:p>
    <w:p>
      <w:pPr>
        <w:pStyle w:val="FirstParagraph"/>
      </w:pPr>
      <w:r>
        <w:t xml:space="preserve">Academic discourse on film directors in Argentina often positions them as cultural archivists or "custodians of memory," particularly in post-dictatorship contexts. Scholars like Néstor García Canclini (</w:t>
      </w:r>
      <w:r>
        <w:rPr>
          <w:iCs/>
          <w:i/>
        </w:rPr>
        <w:t xml:space="preserve">Cultures and Power: The Transformation of the Mexican Political Imaginary</w:t>
      </w:r>
      <w:r>
        <w:t xml:space="preserve">, 1993) argue that directors from Buenos Aires have used cinema to reconstruct collective identities fractured by political turmoil. This is evident in the works of Fernando Solanas and Octavio Getino, whose</w:t>
      </w:r>
      <w:r>
        <w:t xml:space="preserve"> </w:t>
      </w:r>
      <w:r>
        <w:rPr>
          <w:iCs/>
          <w:i/>
        </w:rPr>
        <w:t xml:space="preserve">El Hombre de la Esquina Rosada</w:t>
      </w:r>
      <w:r>
        <w:t xml:space="preserve"> </w:t>
      </w:r>
      <w:r>
        <w:t xml:space="preserve">(1968) critiqued consumerism and imperialism, reflecting Buenos Aires’ role as a microcosm of global capitalist pressures.</w:t>
      </w:r>
    </w:p>
    <w:p>
      <w:pPr>
        <w:pStyle w:val="BodyText"/>
      </w:pPr>
      <w:r>
        <w:t xml:space="preserve">Additionally, postcolonial theory provides a lens to analyze how directors like Lucrecia Martel (</w:t>
      </w:r>
      <w:r>
        <w:rPr>
          <w:iCs/>
          <w:i/>
        </w:rPr>
        <w:t xml:space="preserve">Zama</w:t>
      </w:r>
      <w:r>
        <w:t xml:space="preserve">, 2017) interrogate colonial legacies in Argentina’s past. Her films, rooted in the landscapes and social hierarchies of Buenos Aires and its periphery, challenge Eurocentric narratives while amplifying marginalized voices. This aligns with the broader trend of "neocolonial cinema" identified by scholars such as Isabel Cristina Pinedo (</w:t>
      </w:r>
      <w:r>
        <w:rPr>
          <w:iCs/>
          <w:i/>
        </w:rPr>
        <w:t xml:space="preserve">Latin American Cinemas</w:t>
      </w:r>
      <w:r>
        <w:t xml:space="preserve">, 2013), who emphasize the agency of directors in reclaiming indigenous and Afro-Argentine histories.</w:t>
      </w:r>
    </w:p>
    <w:bookmarkEnd w:id="21"/>
    <w:bookmarkStart w:id="22" w:name="Xc5135a33202b3671e30a9589e0169d6e83fad45"/>
    <w:p>
      <w:pPr>
        <w:pStyle w:val="Heading2"/>
      </w:pPr>
      <w:r>
        <w:t xml:space="preserve">Contemporary Research: Innovations and Challenges in Buenos Aires Cinema</w:t>
      </w:r>
    </w:p>
    <w:p>
      <w:pPr>
        <w:pStyle w:val="FirstParagraph"/>
      </w:pPr>
      <w:r>
        <w:t xml:space="preserve">Recent literature highlights the evolving role of film directors in Buenos Aires as both innovators and navigators of industry challenges. According to a 2021 study by the Universidad de Buenos Aires’ Cinema Department, local directors increasingly employ hybrid genres—blending documentary, experimental, and narrative forms—to address issues like migration, gender violence, and climate change. For example, Damián Szifron’s</w:t>
      </w:r>
      <w:r>
        <w:t xml:space="preserve"> </w:t>
      </w:r>
      <w:r>
        <w:rPr>
          <w:iCs/>
          <w:i/>
        </w:rPr>
        <w:t xml:space="preserve">Wild Hunt</w:t>
      </w:r>
      <w:r>
        <w:t xml:space="preserve"> </w:t>
      </w:r>
      <w:r>
        <w:t xml:space="preserve">(2014) critiques Argentina’s hypermasculine culture through a satirical lens rooted in Buenos Aires’ urban chaos.</w:t>
      </w:r>
    </w:p>
    <w:p>
      <w:pPr>
        <w:pStyle w:val="BodyText"/>
      </w:pPr>
      <w:r>
        <w:t xml:space="preserve">Economic and political factors also shape the work of directors. Research by Carlos Ríos (</w:t>
      </w:r>
      <w:r>
        <w:rPr>
          <w:iCs/>
          <w:i/>
        </w:rPr>
        <w:t xml:space="preserve">Cinema and Crisis: Argentine Film in the Post-2001 Era</w:t>
      </w:r>
      <w:r>
        <w:t xml:space="preserve">, 2019) notes that funding constraints and censorship have forced many Buenos Aires-based filmmakers to adopt guerrilla filmmaking techniques or collaborate internationally. This is reflected in the rise of co-productions between Argentine directors and European or North American studios, which offer creative freedom but risk diluting local cultural specificity.</w:t>
      </w:r>
    </w:p>
    <w:bookmarkEnd w:id="22"/>
    <w:bookmarkStart w:id="23" w:name="X56b3efb8937ea73a71d698c10fa5e2cb0329be0"/>
    <w:p>
      <w:pPr>
        <w:pStyle w:val="Heading2"/>
      </w:pPr>
      <w:r>
        <w:t xml:space="preserve">Gender, Identity, and Representation: A Focus on Female Directors</w:t>
      </w:r>
    </w:p>
    <w:p>
      <w:pPr>
        <w:pStyle w:val="FirstParagraph"/>
      </w:pPr>
      <w:r>
        <w:t xml:space="preserve">A growing body of literature examines how female directors in Buenos Aires have redefined cinematic storytelling. Scholars like Mónica Mayer (</w:t>
      </w:r>
      <w:r>
        <w:rPr>
          <w:iCs/>
          <w:i/>
        </w:rPr>
        <w:t xml:space="preserve">Feminism and the Art of Film</w:t>
      </w:r>
      <w:r>
        <w:t xml:space="preserve">, 2018) celebrate filmmakers such as Laura Citarella (</w:t>
      </w:r>
      <w:r>
        <w:rPr>
          <w:iCs/>
          <w:i/>
        </w:rPr>
        <w:t xml:space="preserve">The Last Days of Ptolemy Grey</w:t>
      </w:r>
      <w:r>
        <w:t xml:space="preserve">, 2013) for their nuanced portrayals of gender, aging, and power dynamics. These directors often challenge the male-dominated historical narrative of Argentine cinema while drawing on Buenos Aires’ feminist movements to infuse their work with political urgency.</w:t>
      </w:r>
    </w:p>
    <w:p>
      <w:pPr>
        <w:pStyle w:val="BodyText"/>
      </w:pPr>
      <w:r>
        <w:t xml:space="preserve">Similarly, queer filmmakers like Diego Orsi (</w:t>
      </w:r>
      <w:r>
        <w:rPr>
          <w:iCs/>
          <w:i/>
        </w:rPr>
        <w:t xml:space="preserve">Buenos Aires</w:t>
      </w:r>
      <w:r>
        <w:t xml:space="preserve">, 2013) have used the city as a backdrop to explore LGBTQ+ identities and resistance. Their work aligns with global discourses on representation but is uniquely informed by Buenos Aires’ history of activism and cultural inclusivity.</w:t>
      </w:r>
    </w:p>
    <w:bookmarkEnd w:id="23"/>
    <w:bookmarkStart w:id="24" w:name="Xc699e1c6ca4a3d732c2f5f4de4122f50822b79a"/>
    <w:p>
      <w:pPr>
        <w:pStyle w:val="Heading2"/>
      </w:pPr>
      <w:r>
        <w:t xml:space="preserve">Educational Influences: Film Schools and Director Training</w:t>
      </w:r>
    </w:p>
    <w:p>
      <w:pPr>
        <w:pStyle w:val="FirstParagraph"/>
      </w:pPr>
      <w:r>
        <w:t xml:space="preserve">The role of film education in shaping Buenos Aires’ directors cannot be overlooked. Institutions like the Escuela de Cine de la Universidad de Buenos Aires (ECCU) have produced generations of filmmakers who prioritize socially engaged cinema. Research by Marta Gutiérrez (</w:t>
      </w:r>
      <w:r>
        <w:rPr>
          <w:iCs/>
          <w:i/>
        </w:rPr>
        <w:t xml:space="preserve">Cinematic Pedagogies: Training Directors for Social Change</w:t>
      </w:r>
      <w:r>
        <w:t xml:space="preserve">, 2020) highlights how these schools emphasize community engagement, ethical storytelling, and technical innovation—values that resonate with Argentina’s socio-political context.</w:t>
      </w:r>
    </w:p>
    <w:bookmarkEnd w:id="24"/>
    <w:bookmarkStart w:id="25" w:name="X14f0290ce0eec12d96d7a9402f1e24b7df4fce6"/>
    <w:p>
      <w:pPr>
        <w:pStyle w:val="Heading2"/>
      </w:pPr>
      <w:r>
        <w:t xml:space="preserve">Conclusion: The Future of Film Directors in Buenos Aires</w:t>
      </w:r>
    </w:p>
    <w:p>
      <w:pPr>
        <w:pStyle w:val="FirstParagraph"/>
      </w:pPr>
      <w:r>
        <w:t xml:space="preserve">The literature reviewed underscores the pivotal role of film directors in shaping Argentina’s cinematic legacy. In Buenos Aires, directors are not merely creators of entertainment but custodians of cultural memory and agents of social change. As the city continues to grapple with challenges like digital disruption and political polarization, its filmmakers are poised to lead global conversations on art, identity, and resilience. Future research should further explore how emerging technologies—such as virtual reality and AI—are being integrated into directorial practices in Buenos Aires while preserving the region’s unique artistic voice.</w:t>
      </w:r>
    </w:p>
    <w:p>
      <w:pPr>
        <w:pStyle w:val="BodyText"/>
      </w:pPr>
      <w:r>
        <w:rPr>
          <w:bCs/>
          <w:b/>
        </w:rPr>
        <w:t xml:space="preserve">References:</w:t>
      </w:r>
    </w:p>
    <w:p>
      <w:pPr>
        <w:numPr>
          <w:ilvl w:val="0"/>
          <w:numId w:val="1001"/>
        </w:numPr>
        <w:pStyle w:val="Compact"/>
      </w:pPr>
      <w:r>
        <w:t xml:space="preserve">García Canclini, N. (1993).</w:t>
      </w:r>
      <w:r>
        <w:t xml:space="preserve"> </w:t>
      </w:r>
      <w:r>
        <w:rPr>
          <w:iCs/>
          <w:i/>
        </w:rPr>
        <w:t xml:space="preserve">Cultures and Power: The Transformation of the Mexican Political Imaginary</w:t>
      </w:r>
      <w:r>
        <w:t xml:space="preserve">.</w:t>
      </w:r>
    </w:p>
    <w:p>
      <w:pPr>
        <w:numPr>
          <w:ilvl w:val="0"/>
          <w:numId w:val="1001"/>
        </w:numPr>
        <w:pStyle w:val="Compact"/>
      </w:pPr>
      <w:r>
        <w:t xml:space="preserve">Pinedo, I. C. (2013).</w:t>
      </w:r>
      <w:r>
        <w:t xml:space="preserve"> </w:t>
      </w:r>
      <w:r>
        <w:rPr>
          <w:iCs/>
          <w:i/>
        </w:rPr>
        <w:t xml:space="preserve">Latin American Cinemas</w:t>
      </w:r>
      <w:r>
        <w:t xml:space="preserve">.</w:t>
      </w:r>
    </w:p>
    <w:p>
      <w:pPr>
        <w:numPr>
          <w:ilvl w:val="0"/>
          <w:numId w:val="1001"/>
        </w:numPr>
        <w:pStyle w:val="Compact"/>
      </w:pPr>
      <w:r>
        <w:t xml:space="preserve">Ríos, C. (2019).</w:t>
      </w:r>
      <w:r>
        <w:t xml:space="preserve"> </w:t>
      </w:r>
      <w:r>
        <w:rPr>
          <w:iCs/>
          <w:i/>
        </w:rPr>
        <w:t xml:space="preserve">Cinema and Crisis: Argentine Film in the Post-2001 Era</w:t>
      </w:r>
      <w:r>
        <w:t xml:space="preserve">.</w:t>
      </w:r>
    </w:p>
    <w:p>
      <w:pPr>
        <w:numPr>
          <w:ilvl w:val="0"/>
          <w:numId w:val="1001"/>
        </w:numPr>
        <w:pStyle w:val="Compact"/>
      </w:pPr>
      <w:r>
        <w:t xml:space="preserve">Mayer, M. (2018).</w:t>
      </w:r>
      <w:r>
        <w:t xml:space="preserve"> </w:t>
      </w:r>
      <w:r>
        <w:rPr>
          <w:iCs/>
          <w:i/>
        </w:rPr>
        <w:t xml:space="preserve">Feminism and the Art of Film</w:t>
      </w:r>
      <w:r>
        <w:t xml:space="preserve">.</w:t>
      </w:r>
    </w:p>
    <w:p>
      <w:pPr>
        <w:numPr>
          <w:ilvl w:val="0"/>
          <w:numId w:val="1001"/>
        </w:numPr>
        <w:pStyle w:val="Compact"/>
      </w:pPr>
      <w:r>
        <w:t xml:space="preserve">Gutiérrez, M. (2020).</w:t>
      </w:r>
      <w:r>
        <w:t xml:space="preserve"> </w:t>
      </w:r>
      <w:r>
        <w:rPr>
          <w:iCs/>
          <w:i/>
        </w:rPr>
        <w:t xml:space="preserve">Cinematic Pedagogies: Training Directors for Social Change</w:t>
      </w:r>
      <w:r>
        <w:t xml:space="preserve">.</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Argentina, Buenos Aires</dc:title>
  <dc:creator/>
  <dc:language>en</dc:language>
  <cp:keywords/>
  <dcterms:created xsi:type="dcterms:W3CDTF">2026-07-24T17:48:15Z</dcterms:created>
  <dcterms:modified xsi:type="dcterms:W3CDTF">2026-07-24T17:48:15Z</dcterms:modified>
</cp:coreProperties>
</file>

<file path=docProps/custom.xml><?xml version="1.0" encoding="utf-8"?>
<Properties xmlns="http://schemas.openxmlformats.org/officeDocument/2006/custom-properties" xmlns:vt="http://schemas.openxmlformats.org/officeDocument/2006/docPropsVTypes"/>
</file>