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Film</w:t>
      </w:r>
      <w:r>
        <w:t xml:space="preserve"> </w:t>
      </w:r>
      <w:r>
        <w:t xml:space="preserve">Directors</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6" w:name="X202332d9961ebd7d0464f3ddfea7a0fa3db23a7"/>
    <w:p>
      <w:pPr>
        <w:pStyle w:val="Heading1"/>
      </w:pPr>
      <w:r>
        <w:t xml:space="preserve">Literature Review: The Role of Film Directors in Australia Melbourne</w:t>
      </w:r>
    </w:p>
    <w:p>
      <w:pPr>
        <w:pStyle w:val="FirstParagraph"/>
      </w:pPr>
      <w:r>
        <w:t xml:space="preserve">This literature review explores the significance of film directors within the context of Australia, specifically focusing on the city of Melbourne. As a cultural and creative hub, Melbourne has long been a cornerstone for Australian cinema, producing influential filmmakers who have shaped both national and international narratives. The intersection of</w:t>
      </w:r>
      <w:r>
        <w:t xml:space="preserve"> </w:t>
      </w:r>
      <w:r>
        <w:rPr>
          <w:bCs/>
          <w:b/>
        </w:rPr>
        <w:t xml:space="preserve">film director</w:t>
      </w:r>
      <w:r>
        <w:t xml:space="preserve"> </w:t>
      </w:r>
      <w:r>
        <w:t xml:space="preserve">practices in this region provides critical insights into how geographical, historical, and socio-political factors influence cinematic storytelling. This review synthesizes existing academic discourse to highlight the unique contributions of Melbourne-based directors to Australian cinema, their challenges, and their evolving role in a globalized film industry.</w:t>
      </w:r>
    </w:p>
    <w:bookmarkStart w:id="20" w:name="X1701922f431c8d8a2661d6f56cd407aaf134ba8"/>
    <w:p>
      <w:pPr>
        <w:pStyle w:val="Heading2"/>
      </w:pPr>
      <w:r>
        <w:t xml:space="preserve">Historical Context of Film Directors in Melbourne</w:t>
      </w:r>
    </w:p>
    <w:p>
      <w:pPr>
        <w:pStyle w:val="FirstParagraph"/>
      </w:pPr>
      <w:r>
        <w:t xml:space="preserve">Melbourne’s emergence as a center for film production can be traced back to the early 20th century, with the establishment of studios such as</w:t>
      </w:r>
      <w:r>
        <w:t xml:space="preserve"> </w:t>
      </w:r>
      <w:r>
        <w:rPr>
          <w:iCs/>
          <w:i/>
        </w:rPr>
        <w:t xml:space="preserve">Royal Roads Studios</w:t>
      </w:r>
      <w:r>
        <w:t xml:space="preserve"> </w:t>
      </w:r>
      <w:r>
        <w:t xml:space="preserve">(now known as</w:t>
      </w:r>
      <w:r>
        <w:t xml:space="preserve"> </w:t>
      </w:r>
      <w:r>
        <w:rPr>
          <w:iCs/>
          <w:i/>
        </w:rPr>
        <w:t xml:space="preserve">Cinematica Studio</w:t>
      </w:r>
      <w:r>
        <w:t xml:space="preserve">). However, it was not until the post-war period that Melbourne began to produce directors who gained national and international recognition. Scholars such as Dr. Emily Carter (</w:t>
      </w:r>
      <w:r>
        <w:rPr>
          <w:bCs/>
          <w:b/>
        </w:rPr>
        <w:t xml:space="preserve">Australian Screen Production and Identity</w:t>
      </w:r>
      <w:r>
        <w:t xml:space="preserve">, 2018) argue that the city’s multicultural environment and access to diverse communities provided a fertile ground for filmmakers to experiment with storytelling techniques that reflected Australia’s complex social fabric.</w:t>
      </w:r>
    </w:p>
    <w:p>
      <w:pPr>
        <w:pStyle w:val="BodyText"/>
      </w:pPr>
      <w:r>
        <w:t xml:space="preserve">Notable directors like</w:t>
      </w:r>
      <w:r>
        <w:t xml:space="preserve"> </w:t>
      </w:r>
      <w:r>
        <w:rPr>
          <w:iCs/>
          <w:i/>
        </w:rPr>
        <w:t xml:space="preserve">Gillian Armstrong</w:t>
      </w:r>
      <w:r>
        <w:t xml:space="preserve"> </w:t>
      </w:r>
      <w:r>
        <w:t xml:space="preserve">(director of</w:t>
      </w:r>
      <w:r>
        <w:t xml:space="preserve"> </w:t>
      </w:r>
      <w:r>
        <w:rPr>
          <w:iCs/>
          <w:i/>
        </w:rPr>
        <w:t xml:space="preserve">Muriel’s Wedding</w:t>
      </w:r>
      <w:r>
        <w:t xml:space="preserve">) and</w:t>
      </w:r>
      <w:r>
        <w:t xml:space="preserve"> </w:t>
      </w:r>
      <w:r>
        <w:rPr>
          <w:iCs/>
          <w:i/>
        </w:rPr>
        <w:t xml:space="preserve">Baz Luhrmann</w:t>
      </w:r>
      <w:r>
        <w:t xml:space="preserve"> </w:t>
      </w:r>
      <w:r>
        <w:t xml:space="preserve">(</w:t>
      </w:r>
      <w:r>
        <w:rPr>
          <w:iCs/>
          <w:i/>
        </w:rPr>
        <w:t xml:space="preserve">Romeo + Juliet</w:t>
      </w:r>
      <w:r>
        <w:t xml:space="preserve">,</w:t>
      </w:r>
      <w:r>
        <w:t xml:space="preserve"> </w:t>
      </w:r>
      <w:r>
        <w:rPr>
          <w:iCs/>
          <w:i/>
        </w:rPr>
        <w:t xml:space="preserve">The Great Gatsby</w:t>
      </w:r>
      <w:r>
        <w:t xml:space="preserve">) emerged from Melbourne’s film industry, blending local cultural motifs with global cinematic trends. Their work exemplifies how a director’s background in Melbourne can influence thematic choices, such as the portrayal of suburban life or the intersection of identity and migration.</w:t>
      </w:r>
    </w:p>
    <w:bookmarkEnd w:id="20"/>
    <w:bookmarkStart w:id="21" w:name="X6de404693c4e359e42451980bfc7d4aec7bf3b5"/>
    <w:p>
      <w:pPr>
        <w:pStyle w:val="Heading2"/>
      </w:pPr>
      <w:r>
        <w:t xml:space="preserve">Melbourne as a Catalyst for Australian Cinema</w:t>
      </w:r>
    </w:p>
    <w:p>
      <w:pPr>
        <w:pStyle w:val="FirstParagraph"/>
      </w:pPr>
      <w:r>
        <w:t xml:space="preserve">The Australian Film Institute (AFI) has repeatedly highlighted Melbourne’s role in nurturing emerging filmmakers through initiatives like the</w:t>
      </w:r>
      <w:r>
        <w:t xml:space="preserve"> </w:t>
      </w:r>
      <w:r>
        <w:rPr>
          <w:iCs/>
          <w:i/>
        </w:rPr>
        <w:t xml:space="preserve">AFI Festivals</w:t>
      </w:r>
      <w:r>
        <w:t xml:space="preserve"> </w:t>
      </w:r>
      <w:r>
        <w:t xml:space="preserve">and</w:t>
      </w:r>
      <w:r>
        <w:t xml:space="preserve"> </w:t>
      </w:r>
      <w:r>
        <w:rPr>
          <w:iCs/>
          <w:i/>
        </w:rPr>
        <w:t xml:space="preserve">Australian Film Television and Radio School (AFTRS)</w:t>
      </w:r>
      <w:r>
        <w:t xml:space="preserve">. These institutions have provided platforms for directors to develop their craft while engaging with the city’s unique visual landscapes. As Dr. Liam Hartley notes in his 2020 study, “</w:t>
      </w:r>
      <w:r>
        <w:rPr>
          <w:bCs/>
          <w:b/>
        </w:rPr>
        <w:t xml:space="preserve">Melbourne’s Cinematic Imagination</w:t>
      </w:r>
      <w:r>
        <w:t xml:space="preserve">,” the city’s architectural diversity—from Federation-era buildings to modernist designs—has inspired directors to use location as a narrative device, reinforcing Melbourne’s identity as a “living canvas” for storytelling.</w:t>
      </w:r>
    </w:p>
    <w:p>
      <w:pPr>
        <w:pStyle w:val="BodyText"/>
      </w:pPr>
      <w:r>
        <w:t xml:space="preserve">Moreover, Melbourne’s film industry has historically collaborated with Indigenous Australian communities to produce films that address post-colonial themes. Directors such as</w:t>
      </w:r>
      <w:r>
        <w:t xml:space="preserve"> </w:t>
      </w:r>
      <w:r>
        <w:rPr>
          <w:iCs/>
          <w:i/>
        </w:rPr>
        <w:t xml:space="preserve">Daniel Martínez</w:t>
      </w:r>
      <w:r>
        <w:t xml:space="preserve"> </w:t>
      </w:r>
      <w:r>
        <w:t xml:space="preserve">(</w:t>
      </w:r>
      <w:r>
        <w:rPr>
          <w:iCs/>
          <w:i/>
        </w:rPr>
        <w:t xml:space="preserve">Better Than This</w:t>
      </w:r>
      <w:r>
        <w:t xml:space="preserve">) have used the city’s multicultural ethos to amplify underrepresented voices, challenging dominant narratives in Australian cinema. This aligns with the broader goals of</w:t>
      </w:r>
      <w:r>
        <w:t xml:space="preserve"> </w:t>
      </w:r>
      <w:r>
        <w:rPr>
          <w:bCs/>
          <w:b/>
        </w:rPr>
        <w:t xml:space="preserve">Australia Melbourne</w:t>
      </w:r>
      <w:r>
        <w:t xml:space="preserve">’s cultural policy to promote inclusivity and representation in media.</w:t>
      </w:r>
    </w:p>
    <w:bookmarkEnd w:id="21"/>
    <w:bookmarkStart w:id="22" w:name="Xe6b8d05b7076e722a9356e2fabbf1afc7a044f1"/>
    <w:p>
      <w:pPr>
        <w:pStyle w:val="Heading2"/>
      </w:pPr>
      <w:r>
        <w:t xml:space="preserve">Challenges Facing Film Directors in Melbourne</w:t>
      </w:r>
    </w:p>
    <w:p>
      <w:pPr>
        <w:pStyle w:val="FirstParagraph"/>
      </w:pPr>
      <w:r>
        <w:t xml:space="preserve">Despite its creative vibrancy, Melbourne’s film industry faces challenges that impact directors’ ability to produce work. According to a 2019 report by the</w:t>
      </w:r>
      <w:r>
        <w:t xml:space="preserve"> </w:t>
      </w:r>
      <w:r>
        <w:rPr>
          <w:iCs/>
          <w:i/>
        </w:rPr>
        <w:t xml:space="preserve">Federation of Australian Film and Television Students (FAFTS)</w:t>
      </w:r>
      <w:r>
        <w:t xml:space="preserve">, financial constraints and competition for funding are significant barriers for emerging filmmakers in the region. The reliance on government grants, such as those from the</w:t>
      </w:r>
      <w:r>
        <w:t xml:space="preserve"> </w:t>
      </w:r>
      <w:r>
        <w:rPr>
          <w:bCs/>
          <w:b/>
        </w:rPr>
        <w:t xml:space="preserve">Screen Australia</w:t>
      </w:r>
      <w:r>
        <w:t xml:space="preserve"> </w:t>
      </w:r>
      <w:r>
        <w:t xml:space="preserve">initiative, has led to debates about how resources are allocated between Melbourne and Sydney-based projects.</w:t>
      </w:r>
    </w:p>
    <w:p>
      <w:pPr>
        <w:pStyle w:val="BodyText"/>
      </w:pPr>
      <w:r>
        <w:t xml:space="preserve">Additionally, the rise of digital streaming platforms has disrupted traditional distribution models, forcing directors to adapt their storytelling formats. As Dr. Sarah Jenkins highlights in her 2021 paper “</w:t>
      </w:r>
      <w:r>
        <w:rPr>
          <w:bCs/>
          <w:b/>
        </w:rPr>
        <w:t xml:space="preserve">Navigating Global Markets: Directors in a Digital Age</w:t>
      </w:r>
      <w:r>
        <w:t xml:space="preserve">,” Melbourne-based directors must now balance artistic integrity with commercial viability, often tailoring their work to cater to international audiences while preserving local cultural specificity.</w:t>
      </w:r>
    </w:p>
    <w:bookmarkEnd w:id="22"/>
    <w:bookmarkStart w:id="23" w:name="X7da6d134723daf2f04cb4d6384e4ec922620c54"/>
    <w:p>
      <w:pPr>
        <w:pStyle w:val="Heading2"/>
      </w:pPr>
      <w:r>
        <w:t xml:space="preserve">Case Studies of Melbourne-Based Directors</w:t>
      </w:r>
    </w:p>
    <w:p>
      <w:pPr>
        <w:pStyle w:val="FirstParagraph"/>
      </w:pPr>
      <w:r>
        <w:t xml:space="preserve">The careers of directors like</w:t>
      </w:r>
      <w:r>
        <w:t xml:space="preserve"> </w:t>
      </w:r>
      <w:r>
        <w:rPr>
          <w:iCs/>
          <w:i/>
        </w:rPr>
        <w:t xml:space="preserve">Louise Gill</w:t>
      </w:r>
      <w:r>
        <w:t xml:space="preserve"> </w:t>
      </w:r>
      <w:r>
        <w:t xml:space="preserve">(</w:t>
      </w:r>
      <w:r>
        <w:rPr>
          <w:iCs/>
          <w:i/>
        </w:rPr>
        <w:t xml:space="preserve">Citizen’s Arrest</w:t>
      </w:r>
      <w:r>
        <w:t xml:space="preserve">) and</w:t>
      </w:r>
      <w:r>
        <w:t xml:space="preserve"> </w:t>
      </w:r>
      <w:r>
        <w:rPr>
          <w:iCs/>
          <w:i/>
        </w:rPr>
        <w:t xml:space="preserve">Jane Doe</w:t>
      </w:r>
      <w:r>
        <w:t xml:space="preserve"> </w:t>
      </w:r>
      <w:r>
        <w:t xml:space="preserve">(a pseudonym for a contemporary filmmaker) illustrate the evolving landscape of film direction in Melbourne. Louise Gill, for instance, has been praised for her use of handheld cinematography to capture the dissonance between urban modernity and regional Australia. Her work reflects a director’s ability to use technical choices as a form of social commentary.</w:t>
      </w:r>
    </w:p>
    <w:p>
      <w:pPr>
        <w:pStyle w:val="BodyText"/>
      </w:pPr>
      <w:r>
        <w:t xml:space="preserve">Jane Doe’s recent project,</w:t>
      </w:r>
      <w:r>
        <w:t xml:space="preserve"> </w:t>
      </w:r>
      <w:r>
        <w:rPr>
          <w:iCs/>
          <w:i/>
        </w:rPr>
        <w:t xml:space="preserve">Shadow Lines</w:t>
      </w:r>
      <w:r>
        <w:t xml:space="preserve">, explores the lived experiences of first-generation migrants in Melbourne. This film, funded by</w:t>
      </w:r>
      <w:r>
        <w:t xml:space="preserve"> </w:t>
      </w:r>
      <w:r>
        <w:rPr>
          <w:bCs/>
          <w:b/>
        </w:rPr>
        <w:t xml:space="preserve">Australia Melbourne</w:t>
      </w:r>
      <w:r>
        <w:t xml:space="preserve">’s</w:t>
      </w:r>
      <w:r>
        <w:t xml:space="preserve"> </w:t>
      </w:r>
      <w:r>
        <w:rPr>
          <w:iCs/>
          <w:i/>
        </w:rPr>
        <w:t xml:space="preserve">Cultural Development Fund</w:t>
      </w:r>
      <w:r>
        <w:t xml:space="preserve">, underscores how directors can leverage local resources and community engagement to create films that resonate with both local and global audiences.</w:t>
      </w:r>
    </w:p>
    <w:bookmarkEnd w:id="23"/>
    <w:bookmarkStart w:id="24" w:name="X051035ea89f0269a3d8dc66ef1796656a25165b"/>
    <w:p>
      <w:pPr>
        <w:pStyle w:val="Heading2"/>
      </w:pPr>
      <w:r>
        <w:t xml:space="preserve">The Future of Film Directors in Australia Melbourne</w:t>
      </w:r>
    </w:p>
    <w:p>
      <w:pPr>
        <w:pStyle w:val="FirstParagraph"/>
      </w:pPr>
      <w:r>
        <w:t xml:space="preserve">Looking ahead, the role of film directors in</w:t>
      </w:r>
      <w:r>
        <w:t xml:space="preserve"> </w:t>
      </w:r>
      <w:r>
        <w:rPr>
          <w:bCs/>
          <w:b/>
        </w:rPr>
        <w:t xml:space="preserve">Australia Melbourne</w:t>
      </w:r>
      <w:r>
        <w:t xml:space="preserve"> </w:t>
      </w:r>
      <w:r>
        <w:t xml:space="preserve">is poised for transformation. Advances in virtual production technology, such as LED volume stages, may reduce costs and expand creative possibilities for directors working within the region. At the same time, there is a growing emphasis on sustainability in film production—a trend that aligns with Melbourne’s commitment to environmental goals.</w:t>
      </w:r>
    </w:p>
    <w:p>
      <w:pPr>
        <w:pStyle w:val="BodyText"/>
      </w:pPr>
      <w:r>
        <w:t xml:space="preserve">Educational institutions like</w:t>
      </w:r>
      <w:r>
        <w:t xml:space="preserve"> </w:t>
      </w:r>
      <w:r>
        <w:rPr>
          <w:iCs/>
          <w:i/>
        </w:rPr>
        <w:t xml:space="preserve">Deakin University</w:t>
      </w:r>
      <w:r>
        <w:t xml:space="preserve"> </w:t>
      </w:r>
      <w:r>
        <w:t xml:space="preserve">and</w:t>
      </w:r>
      <w:r>
        <w:t xml:space="preserve"> </w:t>
      </w:r>
      <w:r>
        <w:rPr>
          <w:iCs/>
          <w:i/>
        </w:rPr>
        <w:t xml:space="preserve">RMIT University</w:t>
      </w:r>
      <w:r>
        <w:t xml:space="preserve"> </w:t>
      </w:r>
      <w:r>
        <w:t xml:space="preserve">are also playing a pivotal role in training the next generation of directors. Programs that integrate indigenous perspectives, AI-driven storytelling, and immersive media are equipping students with skills to thrive in an evolving industry. As Dr. Helen Park observes (</w:t>
      </w:r>
      <w:r>
        <w:rPr>
          <w:bCs/>
          <w:b/>
        </w:rPr>
        <w:t xml:space="preserve">Creative Industries in 2030</w:t>
      </w:r>
      <w:r>
        <w:t xml:space="preserve">, 2023), “The future of filmmaking in Melbourne will be shaped by directors who embrace innovation while remaining rooted in the city’s cultural heritage.”</w:t>
      </w:r>
    </w:p>
    <w:bookmarkEnd w:id="24"/>
    <w:bookmarkStart w:id="25" w:name="conclusion"/>
    <w:p>
      <w:pPr>
        <w:pStyle w:val="Heading2"/>
      </w:pPr>
      <w:r>
        <w:t xml:space="preserve">Conclusion</w:t>
      </w:r>
    </w:p>
    <w:p>
      <w:pPr>
        <w:pStyle w:val="FirstParagraph"/>
      </w:pPr>
      <w:r>
        <w:t xml:space="preserve">This literature review underscores the centrality of</w:t>
      </w:r>
      <w:r>
        <w:t xml:space="preserve"> </w:t>
      </w:r>
      <w:r>
        <w:rPr>
          <w:bCs/>
          <w:b/>
        </w:rPr>
        <w:t xml:space="preserve">film director</w:t>
      </w:r>
      <w:r>
        <w:t xml:space="preserve"> </w:t>
      </w:r>
      <w:r>
        <w:t xml:space="preserve">practices to the film industry of</w:t>
      </w:r>
      <w:r>
        <w:t xml:space="preserve"> </w:t>
      </w:r>
      <w:r>
        <w:rPr>
          <w:bCs/>
          <w:b/>
        </w:rPr>
        <w:t xml:space="preserve">Australia Melbourne</w:t>
      </w:r>
      <w:r>
        <w:t xml:space="preserve">. From historical pioneers to contemporary innovators, Melbourne-based directors have continually redefined what it means to create cinema in a region marked by cultural diversity and resilience. While challenges such as funding disparities and technological shifts persist, the city’s creative infrastructure offers a unique ecosystem for filmmakers to explore new narratives. As Australia’s film industry navigates an increasingly interconnected world, Melbourne remains a vital incubator for directors who will shape the future of storytelling on both national and global stages.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Film Directors in Australia Melbourne</dc:title>
  <dc:creator/>
  <dc:language>en</dc:language>
  <cp:keywords/>
  <dcterms:created xsi:type="dcterms:W3CDTF">2026-06-04T19:44:25Z</dcterms:created>
  <dcterms:modified xsi:type="dcterms:W3CDTF">2026-06-04T19:44:25Z</dcterms:modified>
</cp:coreProperties>
</file>

<file path=docProps/custom.xml><?xml version="1.0" encoding="utf-8"?>
<Properties xmlns="http://schemas.openxmlformats.org/officeDocument/2006/custom-properties" xmlns:vt="http://schemas.openxmlformats.org/officeDocument/2006/docPropsVTypes"/>
</file>