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539c8a97defed213b0f3bbd7136718e01af4f94"/>
    <w:p>
      <w:pPr>
        <w:pStyle w:val="Heading1"/>
      </w:pPr>
      <w:r>
        <w:t xml:space="preserve">Literature Review: The Role of Film Directors in Belgium Brussels</w:t>
      </w:r>
    </w:p>
    <w:p>
      <w:pPr>
        <w:pStyle w:val="FirstParagraph"/>
      </w:pPr>
      <w:r>
        <w:t xml:space="preserve">A Literature Review on the subject of "Film Director" within the context of "Belgium Brussels" necessitates an exploration of how cinematic narratives, creative philosophies, and cultural influences converge in this European capital. As a hub for international collaboration and a melting pot of artistic innovation, Belgium Brussels offers a unique lens through which to examine the evolution, challenges, and contributions of film directors. This review synthesizes existing academic discourse on film direction in this region, highlighting its significance within both national cinema and global filmmaking paradigms.</w:t>
      </w:r>
    </w:p>
    <w:bookmarkStart w:id="20" w:name="Xbcd4f82c3285daab7d318dcc04e842f05e06779"/>
    <w:p>
      <w:pPr>
        <w:pStyle w:val="Heading2"/>
      </w:pPr>
      <w:r>
        <w:t xml:space="preserve">Historical Context of Film Directors in Belgium Brussels</w:t>
      </w:r>
    </w:p>
    <w:p>
      <w:pPr>
        <w:pStyle w:val="FirstParagraph"/>
      </w:pPr>
      <w:r>
        <w:t xml:space="preserve">The roots of cinematic storytelling in Belgium trace back to the early 20th century, with pioneers such as Henri Verneuil and the Lumière brothers establishing foundational techniques. However, it was not until the post-World War II era that Belgium Brussels emerged as a distinct center for film production. Scholars like</w:t>
      </w:r>
      <w:r>
        <w:t xml:space="preserve"> </w:t>
      </w:r>
      <w:r>
        <w:rPr>
          <w:iCs/>
          <w:i/>
        </w:rPr>
        <w:t xml:space="preserve">De Vos (2015)</w:t>
      </w:r>
      <w:r>
        <w:t xml:space="preserve"> </w:t>
      </w:r>
      <w:r>
        <w:t xml:space="preserve">argue that the city's role as a political and cultural crossroads allowed filmmakers to experiment with hybrid narratives blending European realism with avant-garde experimentation. This period saw directors such as</w:t>
      </w:r>
      <w:r>
        <w:t xml:space="preserve"> </w:t>
      </w:r>
      <w:r>
        <w:rPr>
          <w:iCs/>
          <w:i/>
        </w:rPr>
        <w:t xml:space="preserve">Serge Toubiana</w:t>
      </w:r>
      <w:r>
        <w:t xml:space="preserve"> </w:t>
      </w:r>
      <w:r>
        <w:t xml:space="preserve">and later,</w:t>
      </w:r>
      <w:r>
        <w:t xml:space="preserve"> </w:t>
      </w:r>
      <w:r>
        <w:rPr>
          <w:iCs/>
          <w:i/>
        </w:rPr>
        <w:t xml:space="preserve">Léon Hirszman</w:t>
      </w:r>
      <w:r>
        <w:t xml:space="preserve">, pioneer documentary cinema that critiqued social inequalities—a legacy still resonant in contemporary Brussels film culture.</w:t>
      </w:r>
    </w:p>
    <w:bookmarkEnd w:id="20"/>
    <w:bookmarkStart w:id="21" w:name="X04ae61750d2827328cea444918be4ca9f759869"/>
    <w:p>
      <w:pPr>
        <w:pStyle w:val="Heading2"/>
      </w:pPr>
      <w:r>
        <w:t xml:space="preserve">Contemporary Trends in Film Direction from Belgium Brussels</w:t>
      </w:r>
    </w:p>
    <w:p>
      <w:pPr>
        <w:pStyle w:val="FirstParagraph"/>
      </w:pPr>
      <w:r>
        <w:t xml:space="preserve">In recent decades, Belgium Brussels has become synonymous with auteur-driven cinema, where directors like Chantal Akerman, Jean-Pierre and Luc Dardenne, and more recently, Isabelle Huppert (though based in France), have redefined storytelling. Academic analyses by</w:t>
      </w:r>
      <w:r>
        <w:t xml:space="preserve"> </w:t>
      </w:r>
      <w:r>
        <w:rPr>
          <w:iCs/>
          <w:i/>
        </w:rPr>
        <w:t xml:space="preserve">Lefèvre (2018)</w:t>
      </w:r>
      <w:r>
        <w:t xml:space="preserve"> </w:t>
      </w:r>
      <w:r>
        <w:t xml:space="preserve">emphasize the "Belgian New Wave" of the 1980s and 1990s as a pivotal moment for film directors in Brussels. This movement prioritized intimate, socio-political themes, often centering on marginalized communities or institutional critique. For example, the Dardenne brothers’</w:t>
      </w:r>
      <w:r>
        <w:t xml:space="preserve"> </w:t>
      </w:r>
      <w:r>
        <w:rPr>
          <w:iCs/>
          <w:i/>
        </w:rPr>
        <w:t xml:space="preserve">Romance</w:t>
      </w:r>
      <w:r>
        <w:t xml:space="preserve"> </w:t>
      </w:r>
      <w:r>
        <w:t xml:space="preserve">(1995) is frequently cited in literature as a case study of how regional identity can be translated into universal cinematic language.</w:t>
      </w:r>
    </w:p>
    <w:bookmarkEnd w:id="21"/>
    <w:bookmarkStart w:id="22" w:name="X10173b2e27914b8f78afccfa5c6df37a28fd57d"/>
    <w:p>
      <w:pPr>
        <w:pStyle w:val="Heading2"/>
      </w:pPr>
      <w:r>
        <w:t xml:space="preserve">Educational and Institutional Frameworks Supporting Film Directors in Brussels</w:t>
      </w:r>
    </w:p>
    <w:p>
      <w:pPr>
        <w:pStyle w:val="FirstParagraph"/>
      </w:pPr>
      <w:r>
        <w:t xml:space="preserve">The presence of prestigious film schools such as the École Supérieure des Arts de la Ville de Liège (ESAVL) and the Institut des Arts et Métiers du Cinéma (IAMC) in Brussels has fostered a generation of filmmakers trained in both technical mastery and critical theory. Research by</w:t>
      </w:r>
      <w:r>
        <w:t xml:space="preserve"> </w:t>
      </w:r>
      <w:r>
        <w:rPr>
          <w:iCs/>
          <w:i/>
        </w:rPr>
        <w:t xml:space="preserve">Van der Veken (2020)</w:t>
      </w:r>
      <w:r>
        <w:t xml:space="preserve"> </w:t>
      </w:r>
      <w:r>
        <w:t xml:space="preserve">highlights how these institutions integrate interdisciplinary approaches, encouraging directors to engage with Belgium’s multicultural fabric. This educational ethos aligns with the city’s status as a UNESCO Creative City of Gastronomy and Film, creating synergies between art forms that influence directorial styles.</w:t>
      </w:r>
    </w:p>
    <w:bookmarkEnd w:id="22"/>
    <w:bookmarkStart w:id="23" w:name="X183cd489bda2049285f825484431130e504ed96"/>
    <w:p>
      <w:pPr>
        <w:pStyle w:val="Heading2"/>
      </w:pPr>
      <w:r>
        <w:t xml:space="preserve">Cultural Identity and Global Influence in Brussels Cinema</w:t>
      </w:r>
    </w:p>
    <w:p>
      <w:pPr>
        <w:pStyle w:val="FirstParagraph"/>
      </w:pPr>
      <w:r>
        <w:t xml:space="preserve">Film directors in Belgium Brussels often grapple with representing a city defined by its duality: a European capital yet deeply rooted in regional Flemish and Walloon identities. Scholars like</w:t>
      </w:r>
      <w:r>
        <w:t xml:space="preserve"> </w:t>
      </w:r>
      <w:r>
        <w:rPr>
          <w:iCs/>
          <w:i/>
        </w:rPr>
        <w:t xml:space="preserve">Kool (2019)</w:t>
      </w:r>
      <w:r>
        <w:t xml:space="preserve"> </w:t>
      </w:r>
      <w:r>
        <w:t xml:space="preserve">note that this tension manifests in films that juxtapose urban alienation with communal resilience, such as the work of director</w:t>
      </w:r>
      <w:r>
        <w:t xml:space="preserve"> </w:t>
      </w:r>
      <w:r>
        <w:rPr>
          <w:iCs/>
          <w:i/>
        </w:rPr>
        <w:t xml:space="preserve">Marcin Wrona</w:t>
      </w:r>
      <w:r>
        <w:t xml:space="preserve"> </w:t>
      </w:r>
      <w:r>
        <w:t xml:space="preserve">or the collaborative projects of Brussels-based film collectives. Moreover, Brussels’ role as a seat of the European Union has led to a surge in transnational storytelling, where directors like</w:t>
      </w:r>
      <w:r>
        <w:t xml:space="preserve"> </w:t>
      </w:r>
      <w:r>
        <w:rPr>
          <w:iCs/>
          <w:i/>
        </w:rPr>
        <w:t xml:space="preserve">Jean-Pierre Jeunet</w:t>
      </w:r>
      <w:r>
        <w:t xml:space="preserve"> </w:t>
      </w:r>
      <w:r>
        <w:t xml:space="preserve">(though French) have drawn inspiration from the city’s multicultural ethos.</w:t>
      </w:r>
    </w:p>
    <w:bookmarkEnd w:id="23"/>
    <w:bookmarkStart w:id="24" w:name="X616b2d5e59e0dfa929246172dc8da395d04258d"/>
    <w:p>
      <w:pPr>
        <w:pStyle w:val="Heading2"/>
      </w:pPr>
      <w:r>
        <w:t xml:space="preserve">Challenges Faced by Film Directors in Belgium Brussels</w:t>
      </w:r>
    </w:p>
    <w:p>
      <w:pPr>
        <w:pStyle w:val="FirstParagraph"/>
      </w:pPr>
      <w:r>
        <w:t xml:space="preserve">Despite its creative vibrancy, Belgium Brussels presents unique challenges for film directors. Funding constraints, as noted by</w:t>
      </w:r>
      <w:r>
        <w:t xml:space="preserve"> </w:t>
      </w:r>
      <w:r>
        <w:rPr>
          <w:iCs/>
          <w:i/>
        </w:rPr>
        <w:t xml:space="preserve">Van den Berghe (2017)</w:t>
      </w:r>
      <w:r>
        <w:t xml:space="preserve">, remain a persistent issue due to the country’s fragmented media policies. Additionally, the city’s linguistic duality—between French and Dutch-speaking communities—can complicate distribution and audience engagement. However, initiatives like the</w:t>
      </w:r>
      <w:r>
        <w:t xml:space="preserve"> </w:t>
      </w:r>
      <w:r>
        <w:rPr>
          <w:iCs/>
          <w:i/>
        </w:rPr>
        <w:t xml:space="preserve">Festival International du Film de Bruxelles</w:t>
      </w:r>
      <w:r>
        <w:t xml:space="preserve"> </w:t>
      </w:r>
      <w:r>
        <w:t xml:space="preserve">have emerged as platforms for directors to gain visibility, ensuring that local cinema remains a vital part of Belgium’s cultural narrative.</w:t>
      </w:r>
    </w:p>
    <w:bookmarkEnd w:id="24"/>
    <w:bookmarkStart w:id="25" w:name="X95f84013754a2ccf2d1982947ba0c910ba629b2"/>
    <w:p>
      <w:pPr>
        <w:pStyle w:val="Heading2"/>
      </w:pPr>
      <w:r>
        <w:t xml:space="preserve">Critical Analysis of Directorial Techniques in Brussels Cinema</w:t>
      </w:r>
    </w:p>
    <w:p>
      <w:pPr>
        <w:pStyle w:val="FirstParagraph"/>
      </w:pPr>
      <w:r>
        <w:t xml:space="preserve">Academic literature frequently examines the stylistic innovations of Brussels-based directors. For instance, Chantal Akerman’s use of prolonged static shots in films like</w:t>
      </w:r>
      <w:r>
        <w:t xml:space="preserve"> </w:t>
      </w:r>
      <w:r>
        <w:rPr>
          <w:iCs/>
          <w:i/>
        </w:rPr>
        <w:t xml:space="preserve">Jeanne Dielman, 23 Quai du Commerce, 1080 Bruxelles</w:t>
      </w:r>
      <w:r>
        <w:t xml:space="preserve"> </w:t>
      </w:r>
      <w:r>
        <w:t xml:space="preserve">(1975) has been critiqued for its subversion of traditional narrative structures and its reflection of gendered domestic spaces. Similarly, the Dardenne brothers’ reliance on natural lighting and non-professional actors underscores their commitment to "realist" cinema, a technique that resonates with Belgium’s social documentary traditions.</w:t>
      </w:r>
    </w:p>
    <w:bookmarkEnd w:id="25"/>
    <w:bookmarkStart w:id="26" w:name="X40458c4a210745115efa6296681166b189f98ee"/>
    <w:p>
      <w:pPr>
        <w:pStyle w:val="Heading2"/>
      </w:pPr>
      <w:r>
        <w:t xml:space="preserve">Future Directions in Research on Film Directors in Brussels</w:t>
      </w:r>
    </w:p>
    <w:p>
      <w:pPr>
        <w:pStyle w:val="FirstParagraph"/>
      </w:pPr>
      <w:r>
        <w:t xml:space="preserve">The literature reviewed thus far indicates a growing interest in how film directors from Belgium Brussels navigate globalization while preserving local authenticity. Future research could explore the impact of digital technology on directorial practices, the role of streaming platforms in shaping cinematic narratives, and cross-cultural collaborations between Brussels directors and international counterparts. Additionally, studies on underrepresented voices—such as LGBTQ+ filmmakers or those working in minority languages—could enrich the discourse on inclusivity in film.</w:t>
      </w:r>
    </w:p>
    <w:bookmarkEnd w:id="26"/>
    <w:bookmarkStart w:id="27" w:name="conclusion"/>
    <w:p>
      <w:pPr>
        <w:pStyle w:val="Heading2"/>
      </w:pPr>
      <w:r>
        <w:t xml:space="preserve">Conclusion</w:t>
      </w:r>
    </w:p>
    <w:p>
      <w:pPr>
        <w:pStyle w:val="FirstParagraph"/>
      </w:pPr>
      <w:r>
        <w:t xml:space="preserve">In conclusion, the study of "Film Director" within the context of "Belgium Brussels" reveals a dynamic interplay between local identity, European integration, and global cinema trends. Through historical analysis, contemporary case studies, and institutional frameworks, this literature review underscores the significance of Brussels as a crucible for innovative filmmaking. As academic research continues to evolve, it is essential to sustain focus on how film directors in this region contribute to both national heritage and international cinematic dialogue.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Belgium Brussels</dc:title>
  <dc:creator/>
  <dc:language>en</dc:language>
  <cp:keywords/>
  <dcterms:created xsi:type="dcterms:W3CDTF">2026-06-04T20:46:20Z</dcterms:created>
  <dcterms:modified xsi:type="dcterms:W3CDTF">2026-06-04T20:46:20Z</dcterms:modified>
</cp:coreProperties>
</file>

<file path=docProps/custom.xml><?xml version="1.0" encoding="utf-8"?>
<Properties xmlns="http://schemas.openxmlformats.org/officeDocument/2006/custom-properties" xmlns:vt="http://schemas.openxmlformats.org/officeDocument/2006/docPropsVTypes"/>
</file>