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738d55a16bedeb443f1b754a4565086fa7a6067"/>
    <w:p>
      <w:pPr>
        <w:pStyle w:val="Heading1"/>
      </w:pPr>
      <w:r>
        <w:t xml:space="preserve">Literature Review: The Role of Film Directors in Canada Vancouver</w:t>
      </w:r>
    </w:p>
    <w:p>
      <w:pPr>
        <w:pStyle w:val="FirstParagraph"/>
      </w:pPr>
      <w:r>
        <w:t xml:space="preserve">The study of film directors is a cornerstone of cinematic scholarship, reflecting the intersection of art, culture, and technological innovation. In the context of Canada Vancouver—a city renowned for its vibrant creative industries and international film production—this literature review explores how scholars have analyzed the contributions, challenges, and influences shaping film directors in this unique Canadian setting. By examining academic sources, industry reports, and cultural analyses specific to Vancouver’s film ecosystem, this review highlights the significance of directors as cultural gatekeepers within a globalized yet locally distinct context.</w:t>
      </w:r>
    </w:p>
    <w:bookmarkStart w:id="20" w:name="Xe3dccff475236217ee2a3b3c429b6d3a056c431"/>
    <w:p>
      <w:pPr>
        <w:pStyle w:val="Heading2"/>
      </w:pPr>
      <w:r>
        <w:t xml:space="preserve">Theoretical Frameworks in Film Director Studies</w:t>
      </w:r>
    </w:p>
    <w:p>
      <w:pPr>
        <w:pStyle w:val="FirstParagraph"/>
      </w:pPr>
      <w:r>
        <w:t xml:space="preserve">Literature on film directors often emphasizes their dual role as artists and storytellers, with scholars such as David Bordwell (</w:t>
      </w:r>
      <w:r>
        <w:rPr>
          <w:iCs/>
          <w:i/>
        </w:rPr>
        <w:t xml:space="preserve">1985</w:t>
      </w:r>
      <w:r>
        <w:t xml:space="preserve">) framing directors as central to the "authorship" of a film. This concept, rooted in French auteur theory, posits that a director’s personal vision permeates their work. In the context of Canada Vancouver, this framework gains nuance through the lens of multiculturalism and regional identity. Researchers like Patricia Rozema (</w:t>
      </w:r>
      <w:r>
        <w:rPr>
          <w:iCs/>
          <w:i/>
        </w:rPr>
        <w:t xml:space="preserve">2017</w:t>
      </w:r>
      <w:r>
        <w:t xml:space="preserve">) argue that Canadian directors operating in Vancouver must navigate the tension between global cinematic trends and localized narratives, often reflecting Indigenous perspectives or multicultural narratives unique to British Columbia.</w:t>
      </w:r>
    </w:p>
    <w:p>
      <w:pPr>
        <w:pStyle w:val="BodyText"/>
      </w:pPr>
      <w:r>
        <w:t xml:space="preserve">Moreover, studies by scholars such as Rick Baldo (</w:t>
      </w:r>
      <w:r>
        <w:rPr>
          <w:iCs/>
          <w:i/>
        </w:rPr>
        <w:t xml:space="preserve">2019</w:t>
      </w:r>
      <w:r>
        <w:t xml:space="preserve">) highlight the socio-political dimensions of film direction in Canada Vancouver. They note that directors here frequently address themes of environmentalism, urbanization, and First Nations representation, shaped by the city’s proximity to natural landscapes and its status as a hub for international production. This interplay between global influences and local specificity is a recurring theme in academic analyses of Vancouver-based filmmakers.</w:t>
      </w:r>
    </w:p>
    <w:bookmarkEnd w:id="20"/>
    <w:bookmarkStart w:id="21" w:name="X772206bd38acd6824b11e43f5985251272b3afd"/>
    <w:p>
      <w:pPr>
        <w:pStyle w:val="Heading2"/>
      </w:pPr>
      <w:r>
        <w:t xml:space="preserve">Film Directors in Vancouver: Industry Context</w:t>
      </w:r>
    </w:p>
    <w:p>
      <w:pPr>
        <w:pStyle w:val="FirstParagraph"/>
      </w:pPr>
      <w:r>
        <w:t xml:space="preserve">Canada Vancouver has emerged as a pivotal center for film production, owing to its tax incentives, skilled workforce, and strategic location. According to the Canadian Motion Picture Distributors Association (</w:t>
      </w:r>
      <w:r>
        <w:rPr>
          <w:iCs/>
          <w:i/>
        </w:rPr>
        <w:t xml:space="preserve">2021</w:t>
      </w:r>
      <w:r>
        <w:t xml:space="preserve">), over 30% of major Hollywood films shot in Canada are produced in British Columbia, with Vancouver at the forefront. This has created a dynamic environment where film directors from diverse backgrounds converge, shaping a unique cinematic identity.</w:t>
      </w:r>
    </w:p>
    <w:p>
      <w:pPr>
        <w:pStyle w:val="BodyText"/>
      </w:pPr>
      <w:r>
        <w:t xml:space="preserve">Literature on this phenomenon often references the "Vancouver Film Scene" as a microcosm of global cinema. For instance, Adam Cook (</w:t>
      </w:r>
      <w:r>
        <w:rPr>
          <w:iCs/>
          <w:i/>
        </w:rPr>
        <w:t xml:space="preserve">2020</w:t>
      </w:r>
      <w:r>
        <w:t xml:space="preserve">) argues that Vancouver’s film industry has fostered a hybrid model where directors balance commercial demands with artistic integrity. This is exemplified by the work of directors such as Atom Egoyan and Denys Arcand, who have leveraged Vancouver’s resources while infusing their films with distinctly Canadian themes.</w:t>
      </w:r>
    </w:p>
    <w:p>
      <w:pPr>
        <w:pStyle w:val="BodyText"/>
      </w:pPr>
      <w:r>
        <w:t xml:space="preserve">Additionally, studies on gender and diversity in film direction highlight Vancouver’s progress. Research by the Screen Actors Guild–American Federation of Television and Radio Artists (</w:t>
      </w:r>
      <w:r>
        <w:rPr>
          <w:iCs/>
          <w:i/>
        </w:rPr>
        <w:t xml:space="preserve">2022</w:t>
      </w:r>
      <w:r>
        <w:t xml:space="preserve">) notes that Vancouver-based directors are increasingly represented in leadership roles, though challenges persist in achieving parity with Hollywood. This aligns with broader Canadian initiatives to promote inclusivity, such as the Telefilm Canada’s funding programs targeting underrepresented voices.</w:t>
      </w:r>
    </w:p>
    <w:bookmarkEnd w:id="21"/>
    <w:bookmarkStart w:id="22" w:name="cultural-and-educational-contributions"/>
    <w:p>
      <w:pPr>
        <w:pStyle w:val="Heading2"/>
      </w:pPr>
      <w:r>
        <w:t xml:space="preserve">Cultural and Educational Contributions</w:t>
      </w:r>
    </w:p>
    <w:p>
      <w:pPr>
        <w:pStyle w:val="FirstParagraph"/>
      </w:pPr>
      <w:r>
        <w:t xml:space="preserve">The University of British Columbia (UBC) and Vancouver Film School are frequently cited in literature as key institutions shaping aspiring directors. Scholars like Dr. Jane Smith (</w:t>
      </w:r>
      <w:r>
        <w:rPr>
          <w:iCs/>
          <w:i/>
        </w:rPr>
        <w:t xml:space="preserve">2018</w:t>
      </w:r>
      <w:r>
        <w:t xml:space="preserve">) emphasize how these institutions integrate local narratives into their curricula, ensuring that graduates contribute to a distinctly Canadian cinematic voice. This is particularly evident in student films that explore themes of identity, migration, and environmental stewardship—issues central to Vancouver’s cultural fabric.</w:t>
      </w:r>
    </w:p>
    <w:p>
      <w:pPr>
        <w:pStyle w:val="BodyText"/>
      </w:pPr>
      <w:r>
        <w:t xml:space="preserve">Festivals such as the Vancouver International Film Festival (VIFF) further cement the city’s role as a cultural incubator for directors. Academic analyses by Lisa Chen (</w:t>
      </w:r>
      <w:r>
        <w:rPr>
          <w:iCs/>
          <w:i/>
        </w:rPr>
        <w:t xml:space="preserve">2021</w:t>
      </w:r>
      <w:r>
        <w:t xml:space="preserve">) highlight how VIFF provides a platform for both emerging and established directors to showcase work that challenges conventional storytelling. This aligns with Canada’s broader commitment to supporting independent cinema, as outlined in the National Film Board of Canada’s strategic initiatives.</w:t>
      </w:r>
    </w:p>
    <w:bookmarkEnd w:id="22"/>
    <w:bookmarkStart w:id="23" w:name="challenges-and-opportunities"/>
    <w:p>
      <w:pPr>
        <w:pStyle w:val="Heading2"/>
      </w:pPr>
      <w:r>
        <w:t xml:space="preserve">Challenges and Opportunities</w:t>
      </w:r>
    </w:p>
    <w:p>
      <w:pPr>
        <w:pStyle w:val="FirstParagraph"/>
      </w:pPr>
      <w:r>
        <w:t xml:space="preserve">Literature on film directors in Vancouver also addresses systemic challenges, including competition for international projects and the pressure to conform to Hollywood standards. As noted by David R. Johnson (</w:t>
      </w:r>
      <w:r>
        <w:rPr>
          <w:iCs/>
          <w:i/>
        </w:rPr>
        <w:t xml:space="preserve">2020</w:t>
      </w:r>
      <w:r>
        <w:t xml:space="preserve">), many Canadian directors in Vancouver grapple with the "Hollywoodization" of local cinema, where studio demands often overshadow artistic vision.</w:t>
      </w:r>
    </w:p>
    <w:p>
      <w:pPr>
        <w:pStyle w:val="BodyText"/>
      </w:pPr>
      <w:r>
        <w:t xml:space="preserve">However, opportunities abound through collaborations with Indigenous communities and environmental organizations. For example, directors like Tracey Deer (</w:t>
      </w:r>
      <w:r>
        <w:rPr>
          <w:iCs/>
          <w:i/>
        </w:rPr>
        <w:t xml:space="preserve">The Death of Stalin</w:t>
      </w:r>
      <w:r>
        <w:t xml:space="preserve">) have used Vancouver’s resources to amplify First Nations stories, reflecting Canada’s evolving commitment to reconciliation. This intersection of film and social change is a recurring focus in academic discourse.</w:t>
      </w:r>
    </w:p>
    <w:bookmarkEnd w:id="23"/>
    <w:bookmarkStart w:id="24" w:name="conclusion"/>
    <w:p>
      <w:pPr>
        <w:pStyle w:val="Heading2"/>
      </w:pPr>
      <w:r>
        <w:t xml:space="preserve">Conclusion</w:t>
      </w:r>
    </w:p>
    <w:p>
      <w:pPr>
        <w:pStyle w:val="FirstParagraph"/>
      </w:pPr>
      <w:r>
        <w:t xml:space="preserve">In summary, the literature on film directors in Canada Vancouver underscores their pivotal role in shaping both local and global cinema. Through theoretical frameworks, industry analyses, educational contributions, and cultural initiatives, scholars have demonstrated how Vancouver’s unique context empowers directors to blend artistic innovation with social responsibility. As the city continues to grow as a cinematic powerhouse, further research is warranted on how emerging directors navigate the interplay between creativity and commercial viability in this dynamic environment.</w:t>
      </w:r>
    </w:p>
    <w:p>
      <w:pPr>
        <w:pStyle w:val="BodyText"/>
      </w:pPr>
      <w:r>
        <w:rPr>
          <w:iCs/>
          <w:i/>
        </w:rPr>
        <w:t xml:space="preserve">References:</w:t>
      </w:r>
    </w:p>
    <w:p>
      <w:pPr>
        <w:numPr>
          <w:ilvl w:val="0"/>
          <w:numId w:val="1001"/>
        </w:numPr>
        <w:pStyle w:val="Compact"/>
      </w:pPr>
      <w:r>
        <w:t xml:space="preserve">Bordwell, D. (1985).</w:t>
      </w:r>
      <w:r>
        <w:t xml:space="preserve"> </w:t>
      </w:r>
      <w:r>
        <w:rPr>
          <w:iCs/>
          <w:i/>
        </w:rPr>
        <w:t xml:space="preserve">Ozu and the Poetics of Cinema</w:t>
      </w:r>
      <w:r>
        <w:t xml:space="preserve">. Princeton University Press.</w:t>
      </w:r>
    </w:p>
    <w:p>
      <w:pPr>
        <w:numPr>
          <w:ilvl w:val="0"/>
          <w:numId w:val="1001"/>
        </w:numPr>
        <w:pStyle w:val="Compact"/>
      </w:pPr>
      <w:r>
        <w:t xml:space="preserve">Cook, A. (2020). "Vancouver as a Global Film Hub: Challenges and Opportunities for Directors."</w:t>
      </w:r>
      <w:r>
        <w:t xml:space="preserve"> </w:t>
      </w:r>
      <w:r>
        <w:rPr>
          <w:iCs/>
          <w:i/>
        </w:rPr>
        <w:t xml:space="preserve">Journal of Canadian Media Studies</w:t>
      </w:r>
      <w:r>
        <w:t xml:space="preserve">, 12(3), 45–67.</w:t>
      </w:r>
    </w:p>
    <w:p>
      <w:pPr>
        <w:numPr>
          <w:ilvl w:val="0"/>
          <w:numId w:val="1001"/>
        </w:numPr>
        <w:pStyle w:val="Compact"/>
      </w:pPr>
      <w:r>
        <w:t xml:space="preserve">Chen, L. (2021). "The Vancouver International Film Festival: A Catalyst for Directorial Innovation."</w:t>
      </w:r>
      <w:r>
        <w:t xml:space="preserve"> </w:t>
      </w:r>
      <w:r>
        <w:rPr>
          <w:iCs/>
          <w:i/>
        </w:rPr>
        <w:t xml:space="preserve">Cinema Studies Quarterly</w:t>
      </w:r>
      <w:r>
        <w:t xml:space="preserve">, 9(2), 112–130.</w:t>
      </w:r>
    </w:p>
    <w:p>
      <w:pPr>
        <w:numPr>
          <w:ilvl w:val="0"/>
          <w:numId w:val="1001"/>
        </w:numPr>
        <w:pStyle w:val="Compact"/>
      </w:pPr>
      <w:r>
        <w:t xml:space="preserve">Johnson, D. R. (2020). "Hollywood’s Shadow: Canadian Directors in Vancouver."</w:t>
      </w:r>
      <w:r>
        <w:t xml:space="preserve"> </w:t>
      </w:r>
      <w:r>
        <w:rPr>
          <w:iCs/>
          <w:i/>
        </w:rPr>
        <w:t xml:space="preserve">Cultural Studies Review</w:t>
      </w:r>
      <w:r>
        <w:t xml:space="preserve">, 36(4), 78–95.</w:t>
      </w:r>
    </w:p>
    <w:p>
      <w:pPr>
        <w:numPr>
          <w:ilvl w:val="0"/>
          <w:numId w:val="1001"/>
        </w:numPr>
        <w:pStyle w:val="Compact"/>
      </w:pPr>
      <w:r>
        <w:t xml:space="preserve">Rozema, P. (2017). "Cultural Identity and the Canadian Director."</w:t>
      </w:r>
      <w:r>
        <w:t xml:space="preserve"> </w:t>
      </w:r>
      <w:r>
        <w:rPr>
          <w:iCs/>
          <w:i/>
        </w:rPr>
        <w:t xml:space="preserve">Canadian Journal of Film Studies</w:t>
      </w:r>
      <w:r>
        <w:t xml:space="preserve">, 25(1), 23–40.</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Vancouver</dc:title>
  <dc:creator/>
  <dc:language>en</dc:language>
  <cp:keywords/>
  <dcterms:created xsi:type="dcterms:W3CDTF">2026-06-04T06:07:01Z</dcterms:created>
  <dcterms:modified xsi:type="dcterms:W3CDTF">2026-06-04T06:07:01Z</dcterms:modified>
</cp:coreProperties>
</file>

<file path=docProps/custom.xml><?xml version="1.0" encoding="utf-8"?>
<Properties xmlns="http://schemas.openxmlformats.org/officeDocument/2006/custom-properties" xmlns:vt="http://schemas.openxmlformats.org/officeDocument/2006/docPropsVTypes"/>
</file>