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8efebb203a701c90bda063cb356a61d8666141e"/>
    <w:p>
      <w:pPr>
        <w:pStyle w:val="Heading1"/>
      </w:pPr>
      <w:r>
        <w:t xml:space="preserve">Literature Review: The Role of Film Directors in Ethiopia, Addis Ababa</w:t>
      </w:r>
    </w:p>
    <w:bookmarkStart w:id="20" w:name="introduction"/>
    <w:p>
      <w:pPr>
        <w:pStyle w:val="Heading2"/>
      </w:pPr>
      <w:r>
        <w:t xml:space="preserve">Introduction</w:t>
      </w:r>
    </w:p>
    <w:p>
      <w:pPr>
        <w:pStyle w:val="FirstParagraph"/>
      </w:pPr>
      <w:r>
        <w:t xml:space="preserve">A Literature Review on the subject of "Film Director" within the context of "Ethiopia Addis Ababa" necessitates an exploration of how cinematic artistry has evolved in this culturally rich and historically significant city. As the capital and cultural epicenter of Ethiopia, Addis Ababa has long been a hub for artistic innovation, including film. This review synthesizes existing scholarship on the role of film directors in shaping Ethiopian cinema, emphasizing their contributions to national identity, storytelling traditions, and contemporary challenges in Addis Ababa.</w:t>
      </w:r>
    </w:p>
    <w:bookmarkEnd w:id="20"/>
    <w:bookmarkStart w:id="21" w:name="historical-context-of-ethiopian-cinema"/>
    <w:p>
      <w:pPr>
        <w:pStyle w:val="Heading2"/>
      </w:pPr>
      <w:r>
        <w:t xml:space="preserve">Historical Context of Ethiopian Cinema</w:t>
      </w:r>
    </w:p>
    <w:p>
      <w:pPr>
        <w:pStyle w:val="FirstParagraph"/>
      </w:pPr>
      <w:r>
        <w:t xml:space="preserve">Ethiopia’s cinematic history is deeply intertwined with its colonial resistance and post-independence identity. The first feature film produced in Ethiopia, *Nehemiah* (1965), directed by Aklilu Lemma, marked a pivotal moment for the nation’s film industry. However, it was not until the 1970s and 1980s that Ethiopian cinema began to gain more prominence. Directors such as Haile Gerima, a native of Addis Ababa, emerged as key figures in this movement. Gerima’s work, including *Sankofa* (1993), exemplifies the use of film to explore themes of African identity and resistance against oppression.</w:t>
      </w:r>
    </w:p>
    <w:p>
      <w:pPr>
        <w:pStyle w:val="BodyText"/>
      </w:pPr>
      <w:r>
        <w:t xml:space="preserve">Academic literature highlights that Ethiopian cinema has often been shaped by the socio-political climate. In Addis Ababa, directors have historically navigated constraints imposed by successive regimes while striving to preserve cultural authenticity. As noted in a study by Tekle (2015), "Ethiopian film directors in Addis Ababa have consistently used their craft as a tool for both artistic expression and political commentary, reflecting the nation’s struggles and aspirations."</w:t>
      </w:r>
    </w:p>
    <w:bookmarkEnd w:id="21"/>
    <w:bookmarkStart w:id="22" w:name="X5057e98a3a3c68a6c4b8055ab4e0239b0d4150e"/>
    <w:p>
      <w:pPr>
        <w:pStyle w:val="Heading2"/>
      </w:pPr>
      <w:r>
        <w:t xml:space="preserve">Contemporary Film Directors in Addis Ababa</w:t>
      </w:r>
    </w:p>
    <w:p>
      <w:pPr>
        <w:pStyle w:val="FirstParagraph"/>
      </w:pPr>
      <w:r>
        <w:t xml:space="preserve">In recent decades, Addis Ababa has witnessed a renaissance in its film industry, with emerging directors blending traditional storytelling techniques with modern cinematic practices. One such figure is Meklit Hailu, whose short film *Ketema* (2018) received international acclaim for its portrayal of Ethiopian youth culture. Similarly, director Alemayehu Eshete has gained recognition for his work in both documentary and narrative films, often focusing on the interplay between urban life and rural heritage in Ethiopia.</w:t>
      </w:r>
    </w:p>
    <w:p>
      <w:pPr>
        <w:pStyle w:val="BodyText"/>
      </w:pPr>
      <w:r>
        <w:t xml:space="preserve">Literature on contemporary Ethiopian cinema underscores the role of directors like Eshete and Hailu in addressing issues such as gender inequality, economic disparity, and cultural preservation. As discussed by Gebre (2020), "The new wave of Addis Ababa-based filmmakers is not only redefining Ethiopian cinema but also challenging global narratives about Africa through their unique perspectives."</w:t>
      </w:r>
    </w:p>
    <w:bookmarkEnd w:id="22"/>
    <w:bookmarkStart w:id="23" w:name="X1d15ca058b3a95a34251b7bcec6121c6fbc8d01"/>
    <w:p>
      <w:pPr>
        <w:pStyle w:val="Heading2"/>
      </w:pPr>
      <w:r>
        <w:t xml:space="preserve">Challenges Faced by Film Directors in Ethiopia</w:t>
      </w:r>
    </w:p>
    <w:p>
      <w:pPr>
        <w:pStyle w:val="FirstParagraph"/>
      </w:pPr>
      <w:r>
        <w:t xml:space="preserve">Despite the growing influence of directors in Addis Ababa, the Ethiopian film industry continues to face significant challenges. Limited funding, bureaucratic hurdles, and restricted access to international markets are recurring themes in scholarly discourse. A study by Getahun (2017) notes that "film directors in Ethiopia often struggle with inadequate infrastructure and censorship laws that stifle creative freedom."</w:t>
      </w:r>
    </w:p>
    <w:p>
      <w:pPr>
        <w:pStyle w:val="BodyText"/>
      </w:pPr>
      <w:r>
        <w:t xml:space="preserve">Moreover, the dominance of foreign films in Addis Ababa’s market has raised concerns among local directors about the erosion of indigenous storytelling traditions. As highlighted by Tesfaye (2019), "The competition from Hollywood and other global film industries has forced Ethiopian directors to innovate while preserving their cultural roots, a delicate balance that requires both resilience and adaptability."</w:t>
      </w:r>
    </w:p>
    <w:bookmarkEnd w:id="23"/>
    <w:bookmarkStart w:id="24" w:name="X5bb9bda9f5dcf4b34c5e27afc5e14b2358d7325"/>
    <w:p>
      <w:pPr>
        <w:pStyle w:val="Heading2"/>
      </w:pPr>
      <w:r>
        <w:t xml:space="preserve">Opportunities for Growth in Addis Ababa’s Film Industry</w:t>
      </w:r>
    </w:p>
    <w:p>
      <w:pPr>
        <w:pStyle w:val="FirstParagraph"/>
      </w:pPr>
      <w:r>
        <w:t xml:space="preserve">Despite these challenges, Addis Ababa remains a vibrant center for film production and education. The establishment of institutions such as the Ethiopian Institute of Journalism and Media (EIJM) has provided emerging directors with opportunities to hone their craft. Additionally, digital platforms like YouTube and streaming services have opened new avenues for distribution, enabling filmmakers to reach global audiences directly.</w:t>
      </w:r>
    </w:p>
    <w:p>
      <w:pPr>
        <w:pStyle w:val="BodyText"/>
      </w:pPr>
      <w:r>
        <w:t xml:space="preserve">Academic research emphasizes the potential for collaboration between local directors and international film festivals. For instance, the Addis Ababa Film Festival has become a key platform for showcasing Ethiopian cinema, attracting attention from global producers and critics. As observed by Mekonnen (2021), "The festival not only elevates the visibility of Addis Ababa-based filmmakers but also fosters cross-cultural dialogues that enrich the global film landscape."</w:t>
      </w:r>
    </w:p>
    <w:bookmarkEnd w:id="24"/>
    <w:bookmarkStart w:id="25" w:name="X136a6af0829e70b1efd07676d00a444b5243b8a"/>
    <w:p>
      <w:pPr>
        <w:pStyle w:val="Heading2"/>
      </w:pPr>
      <w:r>
        <w:t xml:space="preserve">The Role of Film Directors in Cultural Preservation</w:t>
      </w:r>
    </w:p>
    <w:p>
      <w:pPr>
        <w:pStyle w:val="FirstParagraph"/>
      </w:pPr>
      <w:r>
        <w:t xml:space="preserve">Film directors in Ethiopia, particularly those based in Addis Ababa, play a crucial role in preserving and promoting the nation’s rich cultural heritage. Through their work, they document oral histories, traditional practices, and social changes that might otherwise be lost. For example, the film *Amaara* (2016), directed by Zenebe Tadesse, explores Amharic folklore while addressing contemporary issues of identity.</w:t>
      </w:r>
    </w:p>
    <w:p>
      <w:pPr>
        <w:pStyle w:val="BodyText"/>
      </w:pPr>
      <w:r>
        <w:t xml:space="preserve">Academic literature underscores this dual function of Ethiopian filmmakers. As stated by Alemayehu (2018), "Ethiopian film directors in Addis Ababa are not merely storytellers; they are custodians of cultural memory, using their art to bridge the past and present for future generations."</w:t>
      </w:r>
    </w:p>
    <w:bookmarkEnd w:id="25"/>
    <w:bookmarkStart w:id="26" w:name="conclusion"/>
    <w:p>
      <w:pPr>
        <w:pStyle w:val="Heading2"/>
      </w:pPr>
      <w:r>
        <w:t xml:space="preserve">Conclusion</w:t>
      </w:r>
    </w:p>
    <w:p>
      <w:pPr>
        <w:pStyle w:val="FirstParagraph"/>
      </w:pPr>
      <w:r>
        <w:t xml:space="preserve">The literature on film directors in Ethiopia, particularly in Addis Ababa, reveals a dynamic interplay between tradition and innovation. While historical constraints have shaped the trajectory of Ethiopian cinema, contemporary directors are increasingly leveraging new technologies and global networks to amplify their voices. As Addis Ababa continues to evolve as a cultural hub, its filmmakers will undoubtedly play a pivotal role in defining the future of Ethiopian cinema and its place in the world.</w:t>
      </w:r>
    </w:p>
    <w:p>
      <w:pPr>
        <w:pStyle w:val="BodyText"/>
      </w:pPr>
      <w:r>
        <w:t xml:space="preserve">Further research is needed to explore the impact of emerging technologies on filmmaking practices in Addis Ababa and to document the experiences of underrepresented voices within Ethiopia’s film industry. By continuing to study the work of "Film Directors" in this context, scholars can contribute to a deeper understanding of how cinema serves as both an art form and a vehicle for social change.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Ethiopia, Addis Ababa</dc:title>
  <dc:creator/>
  <cp:keywords/>
  <dcterms:created xsi:type="dcterms:W3CDTF">2026-07-24T20:47:12Z</dcterms:created>
  <dcterms:modified xsi:type="dcterms:W3CDTF">2026-07-24T20:47:12Z</dcterms:modified>
</cp:coreProperties>
</file>

<file path=docProps/custom.xml><?xml version="1.0" encoding="utf-8"?>
<Properties xmlns="http://schemas.openxmlformats.org/officeDocument/2006/custom-properties" xmlns:vt="http://schemas.openxmlformats.org/officeDocument/2006/docPropsVTypes"/>
</file>