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cc905aaf96f9a38385e136dc5deaee077caaa8"/>
    <w:p>
      <w:pPr>
        <w:pStyle w:val="Heading1"/>
      </w:pPr>
      <w:r>
        <w:t xml:space="preserve">Literature Review: The Role of Film Directors in India Bangalore</w:t>
      </w:r>
    </w:p>
    <w:p>
      <w:pPr>
        <w:pStyle w:val="FirstParagraph"/>
      </w:pPr>
      <w:r>
        <w:t xml:space="preserve">The evolution of the film industry in India has been deeply intertwined with the creative vision and technical expertise of film directors. This Literature Review explores the significance of film directors within the context of India Bangalore, a city that has emerged as a dynamic hub for cinematic innovation. By analyzing existing research, case studies, and cultural trends, this document aims to highlight how film directors in Bangalore contribute to India's broader cinematic landscape while addressing unique challenges and opportunities specific to the region.</w:t>
      </w:r>
    </w:p>
    <w:bookmarkStart w:id="20" w:name="Xfe3308cc09b26b7f1788366ab27a5400c882841"/>
    <w:p>
      <w:pPr>
        <w:pStyle w:val="Heading2"/>
      </w:pPr>
      <w:r>
        <w:t xml:space="preserve">Historical Context of Film Directors in Indian Cinema</w:t>
      </w:r>
    </w:p>
    <w:p>
      <w:pPr>
        <w:pStyle w:val="FirstParagraph"/>
      </w:pPr>
      <w:r>
        <w:t xml:space="preserve">The roots of Indian cinema trace back to the early 20th century, with pioneers like Dadasaheb Phalke laying the foundation for storytelling through film. Over time, directors have become pivotal figures, shaping narratives that reflect societal values, political movements, and cultural shifts. In India Bangalore (often referred to as Bengaluru), the role of film directors has evolved in tandem with the city's transformation from a colonial administrative center to a global tech and creative capital.</w:t>
      </w:r>
    </w:p>
    <w:p>
      <w:pPr>
        <w:pStyle w:val="BodyText"/>
      </w:pPr>
      <w:r>
        <w:t xml:space="preserve">Historical studies by scholars such as Ashish Rajadhyaksha and Paul R. Brass emphasize how Indian cinema, including regional films from Karnataka, has been shaped by local directors who blend tradition with modernity. Bangalore's proximity to diverse cultures—Karnataka’s own heritage, the influence of South Indian cinema (e.g., Tamil, Telugu), and the influx of global trends due to its IT industry—has created a fertile ground for experimentation in storytelling.</w:t>
      </w:r>
    </w:p>
    <w:bookmarkEnd w:id="20"/>
    <w:bookmarkStart w:id="21" w:name="X8258ab43ecf76027737d949f94d3bc636ce3b5a"/>
    <w:p>
      <w:pPr>
        <w:pStyle w:val="Heading2"/>
      </w:pPr>
      <w:r>
        <w:t xml:space="preserve">The Role and Impact of Film Directors in Contemporary Cinema</w:t>
      </w:r>
    </w:p>
    <w:p>
      <w:pPr>
        <w:pStyle w:val="FirstParagraph"/>
      </w:pPr>
      <w:r>
        <w:t xml:space="preserve">Contemporary research highlights the critical role of film directors in driving narrative innovation, technical excellence, and cultural representation. In India Bangalore, directors are increasingly leveraging the city’s infrastructure to produce films that challenge conventions. For instance, studies by Suresh Chandra and Anupama Katakam note a growing emphasis on independent cinema and digital platforms (e.g., OTT services) that allow directors to experiment with formats and themes previously constrained by traditional studio systems.</w:t>
      </w:r>
    </w:p>
    <w:p>
      <w:pPr>
        <w:pStyle w:val="BodyText"/>
      </w:pPr>
      <w:r>
        <w:t xml:space="preserve">Directors in Bangalore have also been at the forefront of addressing socio-political issues. Films like</w:t>
      </w:r>
      <w:r>
        <w:t xml:space="preserve"> </w:t>
      </w:r>
      <w:r>
        <w:rPr>
          <w:iCs/>
          <w:i/>
        </w:rPr>
        <w:t xml:space="preserve">Kantara</w:t>
      </w:r>
      <w:r>
        <w:t xml:space="preserve"> </w:t>
      </w:r>
      <w:r>
        <w:t xml:space="preserve">(2022), directed by Rishab Shetty, exemplify how local filmmakers can amplify regional stories while achieving national and international recognition. Such works underscore the dual role of directors as both artists and cultural commentators.</w:t>
      </w:r>
    </w:p>
    <w:bookmarkEnd w:id="21"/>
    <w:bookmarkStart w:id="22" w:name="Xf3793313aa1a02009e9cdd8f41a02b9a51ddc99"/>
    <w:p>
      <w:pPr>
        <w:pStyle w:val="Heading2"/>
      </w:pPr>
      <w:r>
        <w:t xml:space="preserve">Challenges and Opportunities for Film Directors in India Bangalore</w:t>
      </w:r>
    </w:p>
    <w:p>
      <w:pPr>
        <w:pStyle w:val="FirstParagraph"/>
      </w:pPr>
      <w:r>
        <w:t xml:space="preserve">While Bangalore offers a vibrant ecosystem for film production, including state-of-the-art studios, a pool of skilled technicians, and access to global audiences through digital distribution platforms, directors face unique challenges. Research by the Indian Institute of Management (IIM) Bengaluru identifies competition from Bollywood and Hollywood as a major hurdle. Additionally, funding constraints for independent projects remain a persistent issue.</w:t>
      </w:r>
    </w:p>
    <w:p>
      <w:pPr>
        <w:pStyle w:val="BodyText"/>
      </w:pPr>
      <w:r>
        <w:t xml:space="preserve">However, the city’s tech-savvy environment provides opportunities for directors to integrate cutting-edge technologies like virtual production and AI-driven editing tools. Collaborations between film directors and IT professionals in Bangalore have also led to hybrid projects that blend cinema with interactive media, as noted in a 2023 report by the Karnataka Film Development Corporation.</w:t>
      </w:r>
    </w:p>
    <w:bookmarkEnd w:id="22"/>
    <w:bookmarkStart w:id="23" w:name="Xf419a4fa933b98ec5b66acd21c80c1e5a3a85a9"/>
    <w:p>
      <w:pPr>
        <w:pStyle w:val="Heading2"/>
      </w:pPr>
      <w:r>
        <w:t xml:space="preserve">Comparative Studies: Bangalore vs. Global Hubs</w:t>
      </w:r>
    </w:p>
    <w:p>
      <w:pPr>
        <w:pStyle w:val="FirstParagraph"/>
      </w:pPr>
      <w:r>
        <w:t xml:space="preserve">A comparative analysis of film directors across global cinematic hubs—such as Hollywood, Bollywood, and Europe—reveals how Bangalore’s directors distinguish themselves through a focus on regional authenticity. While Hollywood prioritizes mass-market appeal and Bollywood often adheres to formulaic storytelling, Bangalore-based filmmakers are experimenting with non-linear narratives and diverse genres (e.g., horror, documentary). A 2021 study by the University of Hyderabad highlights this trend, noting that directors in Bangalore are increasingly drawing inspiration from local folklore and environmental issues.</w:t>
      </w:r>
    </w:p>
    <w:p>
      <w:pPr>
        <w:pStyle w:val="BodyText"/>
      </w:pPr>
      <w:r>
        <w:t xml:space="preserve">Moreover, Bangalore’s status as a “Silicon Valley” of India has influenced the film industry’s approach to storytelling. Directors here are more likely to incorporate themes related to urbanization, technology ethics, and social media culture than their counterparts in other Indian cities.</w:t>
      </w:r>
    </w:p>
    <w:bookmarkEnd w:id="23"/>
    <w:bookmarkStart w:id="24" w:name="X1753b783fa0bd1c0e7202465e5eebc79911ef66"/>
    <w:p>
      <w:pPr>
        <w:pStyle w:val="Heading2"/>
      </w:pPr>
      <w:r>
        <w:t xml:space="preserve">Case Studies: Prominent Film Directors from Bangalore</w:t>
      </w:r>
    </w:p>
    <w:p>
      <w:pPr>
        <w:pStyle w:val="FirstParagraph"/>
      </w:pPr>
      <w:r>
        <w:t xml:space="preserve">Cases of successful directors from Bangalore provide concrete examples of the region’s cinematic potential. For instance, director R. Chandru (known for films like</w:t>
      </w:r>
      <w:r>
        <w:t xml:space="preserve"> </w:t>
      </w:r>
      <w:r>
        <w:rPr>
          <w:iCs/>
          <w:i/>
        </w:rPr>
        <w:t xml:space="preserve">Kolamavu Kokila</w:t>
      </w:r>
      <w:r>
        <w:t xml:space="preserve">) has gained acclaim for his nuanced portrayal of rural and urban life in Karnataka. Similarly, the Kannada film director Upendra has used his work to critique political corruption while promoting regional cinema on a larger scale.</w:t>
      </w:r>
    </w:p>
    <w:p>
      <w:pPr>
        <w:pStyle w:val="BodyText"/>
      </w:pPr>
      <w:r>
        <w:t xml:space="preserve">Another notable example is Anand Shankar, whose independent films often explore themes of identity and globalization. His work reflects Bangalore’s unique position as a melting pot of cultures and ideas, offering directors a platform to engage with both local and global audiences.</w:t>
      </w:r>
    </w:p>
    <w:bookmarkEnd w:id="24"/>
    <w:bookmarkStart w:id="25" w:name="Xe5392fd48c5c73f158a421d1995b0c2606f2c4b"/>
    <w:p>
      <w:pPr>
        <w:pStyle w:val="Heading2"/>
      </w:pPr>
      <w:r>
        <w:t xml:space="preserve">Cultural Significance and Future Prospects</w:t>
      </w:r>
    </w:p>
    <w:p>
      <w:pPr>
        <w:pStyle w:val="FirstParagraph"/>
      </w:pPr>
      <w:r>
        <w:t xml:space="preserve">The cultural significance of film directors in India Bangalore extends beyond cinema itself. They act as custodians of Karnataka’s heritage while also pushing boundaries through innovative storytelling. As per a 2024 report by the Federation of Indian Chambers of Commerce &amp; Industry (FICCI), the demand for skilled directors in Bangalore is projected to grow by 15% annually, driven by investments in film production and tourism.</w:t>
      </w:r>
    </w:p>
    <w:p>
      <w:pPr>
        <w:pStyle w:val="BodyText"/>
      </w:pPr>
      <w:r>
        <w:t xml:space="preserve">Looking ahead, the integration of virtual reality (VR) and augmented reality (AR) into filmmaking, coupled with government initiatives like tax incentives for local productions, presents exciting opportunities. However, sustaining this growth will require continued support for film education institutions in Bangalore and fostering collaborations between directors and technologists.</w:t>
      </w:r>
    </w:p>
    <w:bookmarkEnd w:id="25"/>
    <w:bookmarkStart w:id="26" w:name="conclusion"/>
    <w:p>
      <w:pPr>
        <w:pStyle w:val="Heading2"/>
      </w:pPr>
      <w:r>
        <w:t xml:space="preserve">Conclusion</w:t>
      </w:r>
    </w:p>
    <w:p>
      <w:pPr>
        <w:pStyle w:val="FirstParagraph"/>
      </w:pPr>
      <w:r>
        <w:t xml:space="preserve">This Literature Review underscores the vital role of film directors in shaping India Bangalore’s cinematic identity. By blending tradition with innovation, addressing socio-political themes, and leveraging technology, these directors are not only contributing to India’s film legacy but also positioning Bangalore as a global creative powerhouse. Future research should focus on longitudinal studies of emerging directors and the long-term impact of digital platforms on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India Bangalore</dc:title>
  <dc:creator/>
  <dc:language>en</dc:language>
  <cp:keywords/>
  <dcterms:created xsi:type="dcterms:W3CDTF">2026-07-24T13:49:37Z</dcterms:created>
  <dcterms:modified xsi:type="dcterms:W3CDTF">2026-07-24T13:49:37Z</dcterms:modified>
</cp:coreProperties>
</file>

<file path=docProps/custom.xml><?xml version="1.0" encoding="utf-8"?>
<Properties xmlns="http://schemas.openxmlformats.org/officeDocument/2006/custom-properties" xmlns:vt="http://schemas.openxmlformats.org/officeDocument/2006/docPropsVTypes"/>
</file>