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6585f0e59f049a606d46d3e4b217eaf4d9f775"/>
    <w:p>
      <w:pPr>
        <w:pStyle w:val="Heading1"/>
      </w:pPr>
      <w:r>
        <w:t xml:space="preserve">Literature Review: The Role of Film Directors in Israel Tel Aviv</w:t>
      </w:r>
    </w:p>
    <w:p>
      <w:pPr>
        <w:pStyle w:val="FirstParagraph"/>
      </w:pPr>
      <w:r>
        <w:rPr>
          <w:bCs/>
          <w:b/>
        </w:rPr>
        <w:t xml:space="preserve">Literature Review:</w:t>
      </w:r>
      <w:r>
        <w:t xml:space="preserve"> </w:t>
      </w:r>
      <w:r>
        <w:t xml:space="preserve">This document provides a comprehensive analysis of the academic discourse surrounding</w:t>
      </w:r>
      <w:r>
        <w:t xml:space="preserve"> </w:t>
      </w:r>
      <w:r>
        <w:rPr>
          <w:bCs/>
          <w:b/>
        </w:rPr>
        <w:t xml:space="preserve">Film Directors</w:t>
      </w:r>
      <w:r>
        <w:t xml:space="preserve"> </w:t>
      </w:r>
      <w:r>
        <w:t xml:space="preserve">in the context of</w:t>
      </w:r>
      <w:r>
        <w:t xml:space="preserve"> </w:t>
      </w:r>
      <w:r>
        <w:rPr>
          <w:bCs/>
          <w:b/>
        </w:rPr>
        <w:t xml:space="preserve">Israel Tel Aviv</w:t>
      </w:r>
      <w:r>
        <w:t xml:space="preserve">. It explores how scholarly works have examined the unique contributions, challenges, and cultural significance of filmmakers operating within this vibrant city. By synthesizing existing research, this review aims to highlight the interplay between cinematic artistry and the socio-political landscape of Tel Aviv, which has historically shaped Israel’s film industry.</w:t>
      </w:r>
    </w:p>
    <w:bookmarkStart w:id="20" w:name="historical-context-and-evolution"/>
    <w:p>
      <w:pPr>
        <w:pStyle w:val="Heading2"/>
      </w:pPr>
      <w:r>
        <w:t xml:space="preserve">Historical Context and Evolution</w:t>
      </w:r>
    </w:p>
    <w:p>
      <w:pPr>
        <w:pStyle w:val="FirstParagraph"/>
      </w:pPr>
      <w:r>
        <w:rPr>
          <w:bCs/>
          <w:b/>
        </w:rPr>
        <w:t xml:space="preserve">Israel Tel Aviv</w:t>
      </w:r>
      <w:r>
        <w:t xml:space="preserve"> </w:t>
      </w:r>
      <w:r>
        <w:t xml:space="preserve">has long been recognized as a cultural and artistic hub in the Middle East, with its dynamic blend of Jewish heritage, Mediterranean influences, and global connectivity. This environment has fostered a generation of</w:t>
      </w:r>
      <w:r>
        <w:t xml:space="preserve"> </w:t>
      </w:r>
      <w:r>
        <w:rPr>
          <w:bCs/>
          <w:b/>
        </w:rPr>
        <w:t xml:space="preserve">Film Directors</w:t>
      </w:r>
      <w:r>
        <w:t xml:space="preserve"> </w:t>
      </w:r>
      <w:r>
        <w:t xml:space="preserve">who navigate both local narratives and international themes. Early studies by scholars such as Yossi Harel (2005) emphasize Tel Aviv’s role in the 1980s and 1990s as a center for independent filmmaking, contrasting with Jerusalem’s more traditionalist approach to cinema. Harel notes that Tel Aviv directors often prioritize secular, urban themes over religious or nationalistic motifs.</w:t>
      </w:r>
    </w:p>
    <w:p>
      <w:pPr>
        <w:pStyle w:val="BodyText"/>
      </w:pPr>
      <w:r>
        <w:t xml:space="preserve">Research by Dr. Maya Shachar (2012) further explores the influence of Tel Aviv’s cosmopolitan identity on Israeli cinema. She argues that filmmakers from this region have increasingly incorporated postmodern aesthetics and multicultural storytelling to reflect the city’s diverse population. This perspective is echoed in works like</w:t>
      </w:r>
      <w:r>
        <w:t xml:space="preserve"> </w:t>
      </w:r>
      <w:r>
        <w:rPr>
          <w:iCs/>
          <w:i/>
        </w:rPr>
        <w:t xml:space="preserve">“The City as a Character”</w:t>
      </w:r>
      <w:r>
        <w:t xml:space="preserve"> </w:t>
      </w:r>
      <w:r>
        <w:t xml:space="preserve">(Shachar, 2018), which analyzes how Tel Aviv’s architecture, social dynamics, and technological infrastructure have become recurring symbols in contemporary Israeli films.</w:t>
      </w:r>
    </w:p>
    <w:bookmarkEnd w:id="20"/>
    <w:bookmarkStart w:id="21" w:name="Xcbad2097fdf011a92c6d42f3d198d93d9e1cd8f"/>
    <w:p>
      <w:pPr>
        <w:pStyle w:val="Heading2"/>
      </w:pPr>
      <w:r>
        <w:t xml:space="preserve">Cultural Identity and National Narratives</w:t>
      </w:r>
    </w:p>
    <w:p>
      <w:pPr>
        <w:pStyle w:val="FirstParagraph"/>
      </w:pPr>
      <w:r>
        <w:t xml:space="preserve">The intersection of cultural identity and cinematic expression is a recurring theme in literature about</w:t>
      </w:r>
      <w:r>
        <w:t xml:space="preserve"> </w:t>
      </w:r>
      <w:r>
        <w:rPr>
          <w:bCs/>
          <w:b/>
        </w:rPr>
        <w:t xml:space="preserve">Film Directors</w:t>
      </w:r>
      <w:r>
        <w:t xml:space="preserve"> </w:t>
      </w:r>
      <w:r>
        <w:t xml:space="preserve">in Israel. Scholars such as Dr. David Ben-David (2015) have critiqued the tendency of Tel Aviv-based directors to focus on personal, intimate stories that diverge from the broader national narratives often addressed by Jerusalem filmmakers. Ben-David’s work highlights how this approach has led to a fragmented representation of Israeli identity, with Tel Aviv directors emphasizing individualism over collective memory.</w:t>
      </w:r>
    </w:p>
    <w:p>
      <w:pPr>
        <w:pStyle w:val="BodyText"/>
      </w:pPr>
      <w:r>
        <w:t xml:space="preserve">Conversely, Dr. Rachel Lev (2019) argues that Tel Aviv’s film directors have played a pivotal role in redefining Israel’s image on the global stage. Through their emphasis on themes like multiculturalism, LGBTQ+ rights, and urban alienation, these filmmakers challenge stereotypes perpetuated by international media. Lev cites examples such as Eran Riklis’</w:t>
      </w:r>
      <w:r>
        <w:t xml:space="preserve"> </w:t>
      </w:r>
      <w:r>
        <w:rPr>
          <w:iCs/>
          <w:i/>
        </w:rPr>
        <w:t xml:space="preserve">“The Syrian Bride”</w:t>
      </w:r>
      <w:r>
        <w:t xml:space="preserve"> </w:t>
      </w:r>
      <w:r>
        <w:t xml:space="preserve">(2004) and Amos Gitai’s</w:t>
      </w:r>
      <w:r>
        <w:t xml:space="preserve"> </w:t>
      </w:r>
      <w:r>
        <w:rPr>
          <w:iCs/>
          <w:i/>
        </w:rPr>
        <w:t xml:space="preserve">“Kadosh”</w:t>
      </w:r>
      <w:r>
        <w:t xml:space="preserve"> </w:t>
      </w:r>
      <w:r>
        <w:t xml:space="preserve">(2011), both of which explore complex socio-political issues while maintaining a distinctly Tel Avivian sensibility.</w:t>
      </w:r>
    </w:p>
    <w:bookmarkEnd w:id="21"/>
    <w:bookmarkStart w:id="22" w:name="economic-and-political-challenges"/>
    <w:p>
      <w:pPr>
        <w:pStyle w:val="Heading2"/>
      </w:pPr>
      <w:r>
        <w:t xml:space="preserve">Economic and Political Challenges</w:t>
      </w:r>
    </w:p>
    <w:p>
      <w:pPr>
        <w:pStyle w:val="FirstParagraph"/>
      </w:pPr>
      <w:r>
        <w:t xml:space="preserve">Literature on</w:t>
      </w:r>
      <w:r>
        <w:t xml:space="preserve"> </w:t>
      </w:r>
      <w:r>
        <w:rPr>
          <w:bCs/>
          <w:b/>
        </w:rPr>
        <w:t xml:space="preserve">Film Directors</w:t>
      </w:r>
      <w:r>
        <w:t xml:space="preserve"> </w:t>
      </w:r>
      <w:r>
        <w:t xml:space="preserve">in Israel frequently addresses the economic and political barriers they face. Studies by Prof. Ilana Ben-Ari (2017) reveal that Tel Aviv-based filmmakers often struggle with limited funding compared to their counterparts in Jerusalem or Haifa. Ben-Ari notes that the Israeli film industry’s reliance on state subsidies has created a competitive environment where directors must balance artistic integrity with commercial viability.</w:t>
      </w:r>
    </w:p>
    <w:p>
      <w:pPr>
        <w:pStyle w:val="BodyText"/>
      </w:pPr>
      <w:r>
        <w:t xml:space="preserve">Political factors also shape the work of</w:t>
      </w:r>
      <w:r>
        <w:t xml:space="preserve"> </w:t>
      </w:r>
      <w:r>
        <w:rPr>
          <w:bCs/>
          <w:b/>
        </w:rPr>
        <w:t xml:space="preserve">Film Directors</w:t>
      </w:r>
      <w:r>
        <w:t xml:space="preserve"> </w:t>
      </w:r>
      <w:r>
        <w:t xml:space="preserve">in Tel Aviv. Research by Dr. Yehuda Gonen (2020) examines how the city’s liberal, secular ethos has influenced its filmmakers to address controversial topics such as occupation, diaspora identity, and gender equality. However, Gonen warns that this openness can lead to censorship or backlash from more conservative factions within Israeli society.</w:t>
      </w:r>
    </w:p>
    <w:bookmarkEnd w:id="22"/>
    <w:bookmarkStart w:id="23" w:name="X1ea91a35e75960ae8d68d2a6bdf97441a458abc"/>
    <w:p>
      <w:pPr>
        <w:pStyle w:val="Heading2"/>
      </w:pPr>
      <w:r>
        <w:t xml:space="preserve">Technological Innovation and Global Influence</w:t>
      </w:r>
    </w:p>
    <w:p>
      <w:pPr>
        <w:pStyle w:val="FirstParagraph"/>
      </w:pPr>
      <w:r>
        <w:t xml:space="preserve">Tel Aviv’s status as a technology-driven city has significantly impacted its film industry. Scholars like Dr. Miri Amiran (2016) discuss how the proliferation of digital filmmaking tools has enabled</w:t>
      </w:r>
      <w:r>
        <w:t xml:space="preserve"> </w:t>
      </w:r>
      <w:r>
        <w:rPr>
          <w:bCs/>
          <w:b/>
        </w:rPr>
        <w:t xml:space="preserve">Film Directors</w:t>
      </w:r>
      <w:r>
        <w:t xml:space="preserve"> </w:t>
      </w:r>
      <w:r>
        <w:t xml:space="preserve">in Tel Aviv to experiment with non-traditional formats, such as virtual reality and streaming platforms. Amiran’s work highlights the role of Tel Aviv’s tech ecosystem in fostering innovation, allowing directors to bypass traditional distribution channels and reach global audiences directly.</w:t>
      </w:r>
    </w:p>
    <w:p>
      <w:pPr>
        <w:pStyle w:val="BodyText"/>
      </w:pPr>
      <w:r>
        <w:t xml:space="preserve">This technological shift is reflected in the growing presence of Tel Aviv-based filmmakers at international film festivals. According to a 2021 report by the Israel Film Festival Association, nearly 40% of Israeli films featured at major festivals like Cannes and Toronto originate from Tel Aviv. This trend underscores the city’s increasing influence as a center for cinematic experimentation and global storytelling.</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Israel Tel Aviv</w:t>
      </w:r>
      <w:r>
        <w:t xml:space="preserve"> </w:t>
      </w:r>
      <w:r>
        <w:t xml:space="preserve">reveals a rich tapestry of cultural, political, and technological dynamics that continue to shape the region’s cinematic landscape. While scholars have debated the city’s unique contributions to Israeli cinema, there is broad consensus that Tel Aviv-based directors play a vital role in challenging norms and redefining narratives. Future research should focus on longitudinal studies examining how evolving socio-political contexts influence the creative output of these filmmakers.</w:t>
      </w:r>
    </w:p>
    <w:p>
      <w:pPr>
        <w:pStyle w:val="BodyText"/>
      </w:pPr>
      <w:r>
        <w:t xml:space="preserve">As</w:t>
      </w:r>
      <w:r>
        <w:t xml:space="preserve"> </w:t>
      </w:r>
      <w:r>
        <w:rPr>
          <w:bCs/>
          <w:b/>
        </w:rPr>
        <w:t xml:space="preserve">Israel Tel Aviv</w:t>
      </w:r>
      <w:r>
        <w:t xml:space="preserve"> </w:t>
      </w:r>
      <w:r>
        <w:t xml:space="preserve">continues to grow as a cultural epicenter, its</w:t>
      </w:r>
      <w:r>
        <w:t xml:space="preserve"> </w:t>
      </w:r>
      <w:r>
        <w:rPr>
          <w:bCs/>
          <w:b/>
        </w:rPr>
        <w:t xml:space="preserve">Film Directors</w:t>
      </w:r>
      <w:r>
        <w:t xml:space="preserve"> </w:t>
      </w:r>
      <w:r>
        <w:t xml:space="preserve">will remain pivotal in reflecting and shaping the nation’s identity through their art. This review underscores the necessity of interdisciplinary approaches that integrate film studies, cultural anthropology, and socio-political analysis to fully understand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Tel Aviv</dc:title>
  <dc:creator/>
  <dc:language>en</dc:language>
  <cp:keywords/>
  <dcterms:created xsi:type="dcterms:W3CDTF">2026-07-25T02:44:09Z</dcterms:created>
  <dcterms:modified xsi:type="dcterms:W3CDTF">2026-07-25T02:44:09Z</dcterms:modified>
</cp:coreProperties>
</file>

<file path=docProps/custom.xml><?xml version="1.0" encoding="utf-8"?>
<Properties xmlns="http://schemas.openxmlformats.org/officeDocument/2006/custom-properties" xmlns:vt="http://schemas.openxmlformats.org/officeDocument/2006/docPropsVTypes"/>
</file>