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w:t>
      </w:r>
      <w:r>
        <w:t xml:space="preserve"> </w:t>
      </w:r>
      <w:r>
        <w:t xml:space="preserve">in</w:t>
      </w:r>
      <w:r>
        <w:t xml:space="preserve"> </w:t>
      </w:r>
      <w:r>
        <w:t xml:space="preserve">Singapore</w:t>
      </w:r>
      <w:r>
        <w:t xml:space="preserve"> </w:t>
      </w:r>
      <w:r>
        <w:t xml:space="preserve">Singapore</w:t>
      </w:r>
    </w:p>
    <w:bookmarkStart w:id="26" w:name="Xf9d21f999e1f7af3b96c8f4396684c01ec6b42f"/>
    <w:p>
      <w:pPr>
        <w:pStyle w:val="Heading1"/>
      </w:pPr>
      <w:r>
        <w:t xml:space="preserve">Literature Review: The Role and Impact of Film Directors in Singapore (Singapore)</w:t>
      </w:r>
    </w:p>
    <w:p>
      <w:pPr>
        <w:pStyle w:val="FirstParagraph"/>
      </w:pPr>
      <w:r>
        <w:t xml:space="preserve">A literature review on the subject of</w:t>
      </w:r>
      <w:r>
        <w:t xml:space="preserve"> </w:t>
      </w:r>
      <w:r>
        <w:rPr>
          <w:bCs/>
          <w:b/>
        </w:rPr>
        <w:t xml:space="preserve">Film Director</w:t>
      </w:r>
      <w:r>
        <w:t xml:space="preserve">s in</w:t>
      </w:r>
      <w:r>
        <w:t xml:space="preserve"> </w:t>
      </w:r>
      <w:r>
        <w:rPr>
          <w:iCs/>
          <w:i/>
        </w:rPr>
        <w:t xml:space="preserve">Singapore Singapore</w:t>
      </w:r>
      <w:r>
        <w:t xml:space="preserve"> </w:t>
      </w:r>
      <w:r>
        <w:t xml:space="preserve">necessitates an exploration of both local and global academic discourse surrounding cinema, cultural identity, and the socio-political dynamics that shape filmmaking. This document synthesizes existing research to critically analyze how film directors in Singapore have contributed to national narratives, navigated censorship regimes, and engaged with multiculturalism. The focus on</w:t>
      </w:r>
      <w:r>
        <w:t xml:space="preserve"> </w:t>
      </w:r>
      <w:r>
        <w:rPr>
          <w:bCs/>
          <w:b/>
        </w:rPr>
        <w:t xml:space="preserve">Singapore Singapore</w:t>
      </w:r>
      <w:r>
        <w:t xml:space="preserve"> </w:t>
      </w:r>
      <w:r>
        <w:t xml:space="preserve">underscores the unique context of a city-state where film is both a medium of artistic expression and a tool for nation-building.</w:t>
      </w:r>
    </w:p>
    <w:bookmarkStart w:id="20" w:name="X347b30bc4599f9032d7c8e26cf88013365042f4"/>
    <w:p>
      <w:pPr>
        <w:pStyle w:val="Heading2"/>
      </w:pPr>
      <w:r>
        <w:t xml:space="preserve">Theoretical Frameworks and Academic Contributions</w:t>
      </w:r>
    </w:p>
    <w:p>
      <w:pPr>
        <w:pStyle w:val="FirstParagraph"/>
      </w:pPr>
      <w:r>
        <w:t xml:space="preserve">The study of film directors in Singapore is often framed through theories of postcolonial cinema, transnationalism, and hybridity. Scholars like Edwin Tong (Minister for Information, Communications and the Arts) have emphasized the role of film as a “soft power” instrument in promoting Singapore’s global image. This aligns with academic works such as</w:t>
      </w:r>
      <w:r>
        <w:t xml:space="preserve"> </w:t>
      </w:r>
      <w:r>
        <w:rPr>
          <w:iCs/>
          <w:i/>
        </w:rPr>
        <w:t xml:space="preserve">“Cinema in Singapore: A History of Screen Practice”</w:t>
      </w:r>
      <w:r>
        <w:t xml:space="preserve"> </w:t>
      </w:r>
      <w:r>
        <w:t xml:space="preserve">by Andrew H. Kemp (2017), which traces the evolution of local directors from the 1950s to contemporary times, highlighting their adaptation to colonial and post-colonial contexts.</w:t>
      </w:r>
    </w:p>
    <w:p>
      <w:pPr>
        <w:pStyle w:val="BodyText"/>
      </w:pPr>
      <w:r>
        <w:t xml:space="preserve">Critical analyses by researchers like Dr. Rachel Ong (</w:t>
      </w:r>
      <w:r>
        <w:rPr>
          <w:bCs/>
          <w:b/>
        </w:rPr>
        <w:t xml:space="preserve">Singapore Institute of Management</w:t>
      </w:r>
      <w:r>
        <w:t xml:space="preserve">) explore how Singaporean film directors employ visual storytelling to reconcile diverse ethnic identities—Chinese, Malay, Indian, and Eurasian—within a tightly regulated cultural space. This mirrors broader debates in</w:t>
      </w:r>
      <w:r>
        <w:t xml:space="preserve"> </w:t>
      </w:r>
      <w:r>
        <w:rPr>
          <w:iCs/>
          <w:i/>
        </w:rPr>
        <w:t xml:space="preserve">Literature Review</w:t>
      </w:r>
      <w:r>
        <w:t xml:space="preserve">s on Southeast Asian cinema about the tension between artistic freedom and state control.</w:t>
      </w:r>
    </w:p>
    <w:bookmarkEnd w:id="20"/>
    <w:bookmarkStart w:id="21" w:name="Xcbad2097fdf011a92c6d42f3d198d93d9e1cd8f"/>
    <w:p>
      <w:pPr>
        <w:pStyle w:val="Heading2"/>
      </w:pPr>
      <w:r>
        <w:t xml:space="preserve">Cultural Identity and National Narratives</w:t>
      </w:r>
    </w:p>
    <w:p>
      <w:pPr>
        <w:pStyle w:val="FirstParagraph"/>
      </w:pPr>
      <w:r>
        <w:t xml:space="preserve">Singapore’s film directors are frequently positioned as mediators between local culture and international audiences. As noted by Dr. Leila Zadeh in</w:t>
      </w:r>
      <w:r>
        <w:t xml:space="preserve"> </w:t>
      </w:r>
      <w:r>
        <w:rPr>
          <w:iCs/>
          <w:i/>
        </w:rPr>
        <w:t xml:space="preserve">“Globalizing Singapore: Media, Culture, and Nationhood”</w:t>
      </w:r>
      <w:r>
        <w:t xml:space="preserve"> </w:t>
      </w:r>
      <w:r>
        <w:t xml:space="preserve">(2019), directors such as Eric Khoo (</w:t>
      </w:r>
      <w:r>
        <w:rPr>
          <w:bCs/>
          <w:b/>
        </w:rPr>
        <w:t xml:space="preserve">Film Director</w:t>
      </w:r>
      <w:r>
        <w:t xml:space="preserve">) and Kelvin Tong have used their work to interrogate issues like urban alienation, class disparity, and generational divides. Films like</w:t>
      </w:r>
      <w:r>
        <w:t xml:space="preserve"> </w:t>
      </w:r>
      <w:r>
        <w:rPr>
          <w:iCs/>
          <w:i/>
        </w:rPr>
        <w:t xml:space="preserve">“I Not Stupid”</w:t>
      </w:r>
      <w:r>
        <w:t xml:space="preserve"> </w:t>
      </w:r>
      <w:r>
        <w:t xml:space="preserve">(2006) exemplify this approach, critiquing educational policies while subtly challenging state narratives of social harmony.</w:t>
      </w:r>
    </w:p>
    <w:p>
      <w:pPr>
        <w:pStyle w:val="BodyText"/>
      </w:pPr>
      <w:r>
        <w:t xml:space="preserve">The</w:t>
      </w:r>
      <w:r>
        <w:t xml:space="preserve"> </w:t>
      </w:r>
      <w:r>
        <w:rPr>
          <w:bCs/>
          <w:b/>
        </w:rPr>
        <w:t xml:space="preserve">Literature Review</w:t>
      </w:r>
      <w:r>
        <w:t xml:space="preserve">s on Singapore cinema also highlight the role of film festivals such as the Singapore International Film Festival (</w:t>
      </w:r>
      <w:r>
        <w:rPr>
          <w:bCs/>
          <w:b/>
        </w:rPr>
        <w:t xml:space="preserve">SIGF</w:t>
      </w:r>
      <w:r>
        <w:t xml:space="preserve">) in amplifying local directors’ voices. These platforms allow for cross-cultural dialogues, as seen in collaborative projects with Southeast Asian and Western filmmakers, further embedding</w:t>
      </w:r>
      <w:r>
        <w:t xml:space="preserve"> </w:t>
      </w:r>
      <w:r>
        <w:rPr>
          <w:iCs/>
          <w:i/>
        </w:rPr>
        <w:t xml:space="preserve">Singapore Singapore</w:t>
      </w:r>
      <w:r>
        <w:t xml:space="preserve"> </w:t>
      </w:r>
      <w:r>
        <w:t xml:space="preserve">into a broader transnational cinematic network.</w:t>
      </w:r>
    </w:p>
    <w:bookmarkEnd w:id="21"/>
    <w:bookmarkStart w:id="22" w:name="X64ef41dd7c11c2ea021da72c6d77d7e92ca8b5f"/>
    <w:p>
      <w:pPr>
        <w:pStyle w:val="Heading2"/>
      </w:pPr>
      <w:r>
        <w:t xml:space="preserve">Censorship, Regulation, and Artistic Innovation</w:t>
      </w:r>
    </w:p>
    <w:p>
      <w:pPr>
        <w:pStyle w:val="FirstParagraph"/>
      </w:pPr>
      <w:r>
        <w:t xml:space="preserve">The state’s regulatory frameworks have been a recurring theme in academic discussions about</w:t>
      </w:r>
      <w:r>
        <w:t xml:space="preserve"> </w:t>
      </w:r>
      <w:r>
        <w:rPr>
          <w:bCs/>
          <w:b/>
        </w:rPr>
        <w:t xml:space="preserve">Film Director</w:t>
      </w:r>
      <w:r>
        <w:t xml:space="preserve">s in Singapore. The Media Development Authority (MDA) enforces strict content guidelines to maintain social stability, leading scholars like Dr. Tan Tarn How (</w:t>
      </w:r>
      <w:r>
        <w:rPr>
          <w:iCs/>
          <w:i/>
        </w:rPr>
        <w:t xml:space="preserve">Singapore Management University</w:t>
      </w:r>
      <w:r>
        <w:t xml:space="preserve">) to argue that directors must navigate a “tightrope” between creative expression and compliance with state interests.</w:t>
      </w:r>
    </w:p>
    <w:p>
      <w:pPr>
        <w:pStyle w:val="BodyText"/>
      </w:pPr>
      <w:r>
        <w:t xml:space="preserve">This tension is evident in the work of filmmakers who use allegory or metafiction to circumvent censorship. For instance,</w:t>
      </w:r>
      <w:r>
        <w:t xml:space="preserve"> </w:t>
      </w:r>
      <w:r>
        <w:rPr>
          <w:bCs/>
          <w:b/>
        </w:rPr>
        <w:t xml:space="preserve">Film Director</w:t>
      </w:r>
      <w:r>
        <w:t xml:space="preserve">s like Royston Tan have been praised for their subtle critiques of surveillance culture and political apathy in works such as</w:t>
      </w:r>
      <w:r>
        <w:t xml:space="preserve"> </w:t>
      </w:r>
      <w:r>
        <w:rPr>
          <w:iCs/>
          <w:i/>
        </w:rPr>
        <w:t xml:space="preserve">“Curfew”</w:t>
      </w:r>
      <w:r>
        <w:t xml:space="preserve"> </w:t>
      </w:r>
      <w:r>
        <w:t xml:space="preserve">(2014). Such films are often lauded in academic circles for their ability to “speak truth to power” without direct confrontation, a tactic well-documented in</w:t>
      </w:r>
      <w:r>
        <w:t xml:space="preserve"> </w:t>
      </w:r>
      <w:r>
        <w:rPr>
          <w:bCs/>
          <w:b/>
        </w:rPr>
        <w:t xml:space="preserve">Literature Review</w:t>
      </w:r>
      <w:r>
        <w:t xml:space="preserve">s on authoritarian regimes and media.</w:t>
      </w:r>
    </w:p>
    <w:bookmarkEnd w:id="22"/>
    <w:bookmarkStart w:id="23" w:name="economic-factors-and-industry-challenges"/>
    <w:p>
      <w:pPr>
        <w:pStyle w:val="Heading2"/>
      </w:pPr>
      <w:r>
        <w:t xml:space="preserve">Economic Factors and Industry Challenges</w:t>
      </w:r>
    </w:p>
    <w:p>
      <w:pPr>
        <w:pStyle w:val="FirstParagraph"/>
      </w:pPr>
      <w:r>
        <w:t xml:space="preserve">Economic constraints pose significant challenges for Singaporean film directors. As noted in the</w:t>
      </w:r>
      <w:r>
        <w:t xml:space="preserve"> </w:t>
      </w:r>
      <w:r>
        <w:rPr>
          <w:iCs/>
          <w:i/>
        </w:rPr>
        <w:t xml:space="preserve">Singapore Film Industry Report (2023)</w:t>
      </w:r>
      <w:r>
        <w:t xml:space="preserve">, the local market is small, with limited box office revenues compared to regional hubs like Hong Kong or Indonesia. This has prompted many</w:t>
      </w:r>
      <w:r>
        <w:t xml:space="preserve"> </w:t>
      </w:r>
      <w:r>
        <w:rPr>
          <w:bCs/>
          <w:b/>
        </w:rPr>
        <w:t xml:space="preserve">Film Director</w:t>
      </w:r>
      <w:r>
        <w:t xml:space="preserve">s to seek international co-productions or funding from entities like the Singapore Film Commission.</w:t>
      </w:r>
    </w:p>
    <w:p>
      <w:pPr>
        <w:pStyle w:val="BodyText"/>
      </w:pPr>
      <w:r>
        <w:t xml:space="preserve">Despite these challenges, scholars argue that Singapore’s status as a global financial hub provides unique opportunities for cross-border collaboration. The</w:t>
      </w:r>
      <w:r>
        <w:t xml:space="preserve"> </w:t>
      </w:r>
      <w:r>
        <w:rPr>
          <w:bCs/>
          <w:b/>
        </w:rPr>
        <w:t xml:space="preserve">Literature Review</w:t>
      </w:r>
      <w:r>
        <w:t xml:space="preserve">s highlight how directors leverage this advantage to create films that blend Eastern and Western aesthetics, appealing to both local and international audiences. However, critics caution that such strategies risk diluting the distinctiveness of</w:t>
      </w:r>
      <w:r>
        <w:t xml:space="preserve"> </w:t>
      </w:r>
      <w:r>
        <w:rPr>
          <w:iCs/>
          <w:i/>
        </w:rPr>
        <w:t xml:space="preserve">Singapore Singapore</w:t>
      </w:r>
      <w:r>
        <w:t xml:space="preserve">’s cinematic voice.</w:t>
      </w:r>
    </w:p>
    <w:bookmarkEnd w:id="23"/>
    <w:bookmarkStart w:id="24" w:name="gaps-in-research-and-future-directions"/>
    <w:p>
      <w:pPr>
        <w:pStyle w:val="Heading2"/>
      </w:pPr>
      <w:r>
        <w:t xml:space="preserve">Gaps in Research and Future Directions</w:t>
      </w:r>
    </w:p>
    <w:p>
      <w:pPr>
        <w:pStyle w:val="FirstParagraph"/>
      </w:pPr>
      <w:r>
        <w:t xml:space="preserve">While existing literature on</w:t>
      </w:r>
      <w:r>
        <w:t xml:space="preserve"> </w:t>
      </w:r>
      <w:r>
        <w:rPr>
          <w:bCs/>
          <w:b/>
        </w:rPr>
        <w:t xml:space="preserve">Film Director</w:t>
      </w:r>
      <w:r>
        <w:t xml:space="preserve">s in Singapore is rich in historical and political analysis, there are notable gaps. For instance, few studies have explored the experiences of women or marginalized communities within the industry. Additionally, the impact of digital technologies on filmmaking practices in Singapore remains under-researched.</w:t>
      </w:r>
    </w:p>
    <w:p>
      <w:pPr>
        <w:pStyle w:val="BodyText"/>
      </w:pPr>
      <w:r>
        <w:t xml:space="preserve">Future</w:t>
      </w:r>
      <w:r>
        <w:t xml:space="preserve"> </w:t>
      </w:r>
      <w:r>
        <w:rPr>
          <w:bCs/>
          <w:b/>
        </w:rPr>
        <w:t xml:space="preserve">Literature Review</w:t>
      </w:r>
      <w:r>
        <w:t xml:space="preserve">s should also address the role of streaming platforms like Netflix and Lionsgate in shaping contemporary Singaporean cinema. The rise of web-based storytelling may offer new avenues for</w:t>
      </w:r>
      <w:r>
        <w:t xml:space="preserve"> </w:t>
      </w:r>
      <w:r>
        <w:rPr>
          <w:bCs/>
          <w:b/>
        </w:rPr>
        <w:t xml:space="preserve">Film Director</w:t>
      </w:r>
      <w:r>
        <w:t xml:space="preserve">s to bypass traditional censorship mechanisms, though this remains a contentious area requiring further empirical investigation.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Film Director</w:t>
      </w:r>
      <w:r>
        <w:t xml:space="preserve">s in</w:t>
      </w:r>
      <w:r>
        <w:t xml:space="preserve"> </w:t>
      </w:r>
      <w:r>
        <w:rPr>
          <w:iCs/>
          <w:i/>
        </w:rPr>
        <w:t xml:space="preserve">Singapore Singapore</w:t>
      </w:r>
      <w:r>
        <w:t xml:space="preserve"> </w:t>
      </w:r>
      <w:r>
        <w:t xml:space="preserve">reveals a dynamic interplay between artistic innovation, cultural identity, and state regulation. While local directors face significant constraints, they have also demonstrated remarkable adaptability in crafting narratives that resonate both nationally and globally. As Singapore continues to evolve as a multicultural metropolis, the work of its</w:t>
      </w:r>
      <w:r>
        <w:t xml:space="preserve"> </w:t>
      </w:r>
      <w:r>
        <w:rPr>
          <w:bCs/>
          <w:b/>
        </w:rPr>
        <w:t xml:space="preserve">Film Director</w:t>
      </w:r>
      <w:r>
        <w:t xml:space="preserve">s will remain central to understanding the nation’s evolving cinematic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 in Singapore Singapore</dc:title>
  <dc:creator/>
  <cp:keywords/>
  <dcterms:created xsi:type="dcterms:W3CDTF">2026-07-24T15:25:19Z</dcterms:created>
  <dcterms:modified xsi:type="dcterms:W3CDTF">2026-07-24T15:25:19Z</dcterms:modified>
</cp:coreProperties>
</file>

<file path=docProps/custom.xml><?xml version="1.0" encoding="utf-8"?>
<Properties xmlns="http://schemas.openxmlformats.org/officeDocument/2006/custom-properties" xmlns:vt="http://schemas.openxmlformats.org/officeDocument/2006/docPropsVTypes"/>
</file>