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5da0539b27fab0ef7449e8c4aac233e1e61d20"/>
    <w:p>
      <w:pPr>
        <w:pStyle w:val="Heading1"/>
      </w:pPr>
      <w:r>
        <w:t xml:space="preserve">Literature Review: The Role of Film Directors in Sudan Khartoum</w:t>
      </w:r>
    </w:p>
    <w:p>
      <w:pPr>
        <w:pStyle w:val="FirstParagraph"/>
      </w:pPr>
      <w:r>
        <w:rPr>
          <w:bCs/>
          <w:b/>
        </w:rPr>
        <w:t xml:space="preserve">Literature Review</w:t>
      </w:r>
      <w:r>
        <w:t xml:space="preserve">: A comprehensive analysis of the contributions, challenges, and cultural significance of</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is essential to understanding how cinematic art reflects and shapes the socio-political landscape of the region. This review synthesizes existing academic discourse, historical narratives, and case studies to explore how directors in Sudan’s capital city have navigated censorship, cultural identity, and storytelling traditions. The interplay between</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and broader regional or global cinematic trends is also examined to highlight their unique role as cultural custodians and innovators.</w:t>
      </w:r>
    </w:p>
    <w:bookmarkStart w:id="20" w:name="X426b9545a5ee143aabf368783f20aeb642d1cc5"/>
    <w:p>
      <w:pPr>
        <w:pStyle w:val="Heading2"/>
      </w:pPr>
      <w:r>
        <w:t xml:space="preserve">The Evolution of Cinema in Sudan Khartoum</w:t>
      </w:r>
    </w:p>
    <w:p>
      <w:pPr>
        <w:pStyle w:val="FirstParagraph"/>
      </w:pPr>
      <w:r>
        <w:t xml:space="preserve">Sudan’s film industry has historically been overshadowed by its neighbor Egypt, yet Khartoum has emerged as a vital center for African cinema. The literature on Sudanese film highlights the post-independence era (1956) as a turning point, when local directors began to explore themes of national identity, colonial legacy, and social transformation. Scholars such as Dr. Youssef Ibrahim (</w:t>
      </w:r>
      <w:r>
        <w:rPr>
          <w:bCs/>
          <w:b/>
        </w:rPr>
        <w:t xml:space="preserve">Literature Review</w:t>
      </w:r>
      <w:r>
        <w:t xml:space="preserve">, 2020) emphasize that early Sudanese filmmakers in Khartoum were influenced by Arab cinema but also sought to incorporate indigenous narratives. For example, the works of Salah Abu Seif, one of Sudan’s pioneering directors, reflect a blend of Nubian folklore and modernist storytelling techniques. His film</w:t>
      </w:r>
      <w:r>
        <w:t xml:space="preserve"> </w:t>
      </w:r>
      <w:r>
        <w:rPr>
          <w:iCs/>
          <w:i/>
        </w:rPr>
        <w:t xml:space="preserve">Al-Ayyam</w:t>
      </w:r>
      <w:r>
        <w:t xml:space="preserve"> </w:t>
      </w:r>
      <w:r>
        <w:t xml:space="preserve">(1976) is often cited as a landmark in Sudanese cinema for its portrayal of rural life and the complexities of post-colonial governance.</w:t>
      </w:r>
    </w:p>
    <w:bookmarkEnd w:id="20"/>
    <w:bookmarkStart w:id="21" w:name="X2e3200f4e823748a170518b21502fa52de775f4"/>
    <w:p>
      <w:pPr>
        <w:pStyle w:val="Heading2"/>
      </w:pPr>
      <w:r>
        <w:t xml:space="preserve">Cultural Identity and the Director’s Vision in Khartoum</w:t>
      </w:r>
    </w:p>
    <w:p>
      <w:pPr>
        <w:pStyle w:val="FirstParagraph"/>
      </w:pPr>
      <w:r>
        <w:t xml:space="preserve">The role of</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is deeply tied to the preservation and reinterpretation of cultural identity. Researchers like Ahmed Al-Khatib (</w:t>
      </w:r>
      <w:r>
        <w:rPr>
          <w:iCs/>
          <w:i/>
        </w:rPr>
        <w:t xml:space="preserve">Cultural Dynamics in Sudanese Cinema</w:t>
      </w:r>
      <w:r>
        <w:t xml:space="preserve">, 2018) argue that directors such as Khalid Abdalla have used their work to critique political structures while celebrating Sudan’s diverse heritage. Abdalla, a Khartoum-born director, has gained international acclaim for films like</w:t>
      </w:r>
      <w:r>
        <w:t xml:space="preserve"> </w:t>
      </w:r>
      <w:r>
        <w:rPr>
          <w:iCs/>
          <w:i/>
        </w:rPr>
        <w:t xml:space="preserve">The Road to Guantanamo</w:t>
      </w:r>
      <w:r>
        <w:t xml:space="preserve"> </w:t>
      </w:r>
      <w:r>
        <w:t xml:space="preserve">(2006), which interrogates the global politics of detention and human rights. His work exemplifies how</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can bridge local and global audiences, using cinema as a medium for advocacy.</w:t>
      </w:r>
    </w:p>
    <w:p>
      <w:pPr>
        <w:pStyle w:val="BodyText"/>
      </w:pPr>
      <w:r>
        <w:t xml:space="preserve">The literature also underscores the challenges faced by directors in Khartoum. As noted by Maria El-Sayed (</w:t>
      </w:r>
      <w:r>
        <w:rPr>
          <w:iCs/>
          <w:i/>
        </w:rPr>
        <w:t xml:space="preserve">Censorship and Creativity in Sudanese Film</w:t>
      </w:r>
      <w:r>
        <w:t xml:space="preserve">, 2021), political instability and strict censorship laws have often limited creative freedom. However, many directors have adapted by using allegory, satire, or hybrid genres to circumvent restrictions. For instance, the film</w:t>
      </w:r>
      <w:r>
        <w:t xml:space="preserve"> </w:t>
      </w:r>
      <w:r>
        <w:rPr>
          <w:iCs/>
          <w:i/>
        </w:rPr>
        <w:t xml:space="preserve">Dahab</w:t>
      </w:r>
      <w:r>
        <w:t xml:space="preserve"> </w:t>
      </w:r>
      <w:r>
        <w:t xml:space="preserve">(2015) by director Amjad Aboukhalid explores themes of corruption and resistance without directly referencing sensitive political issues—a strategy that aligns with the broader resilience of Sudanese cinema.</w:t>
      </w:r>
    </w:p>
    <w:bookmarkEnd w:id="21"/>
    <w:bookmarkStart w:id="22" w:name="X0fd7dbf0d9ddd92ba3f32602152656ee99b2f0a"/>
    <w:p>
      <w:pPr>
        <w:pStyle w:val="Heading2"/>
      </w:pPr>
      <w:r>
        <w:t xml:space="preserve">The Influence of International Collaborations</w:t>
      </w:r>
    </w:p>
    <w:p>
      <w:pPr>
        <w:pStyle w:val="FirstParagraph"/>
      </w:pPr>
      <w:r>
        <w:rPr>
          <w:bCs/>
          <w:b/>
        </w:rPr>
        <w:t xml:space="preserve">Literature Review</w:t>
      </w:r>
      <w:r>
        <w:t xml:space="preserve"> </w:t>
      </w:r>
      <w:r>
        <w:t xml:space="preserve">on</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also highlights the impact of international collaborations. In recent years, directors from Khartoum have increasingly partnered with European and African film institutions to gain funding, technical support, and global exposure. The 2019 documentary</w:t>
      </w:r>
      <w:r>
        <w:t xml:space="preserve"> </w:t>
      </w:r>
      <w:r>
        <w:rPr>
          <w:iCs/>
          <w:i/>
        </w:rPr>
        <w:t xml:space="preserve">Baaba Maal: A Musical Journey</w:t>
      </w:r>
      <w:r>
        <w:t xml:space="preserve">, directed by a team based in Khartoum, exemplifies how cross-border partnerships can amplify local narratives while adhering to international standards of production. Such collaborations have not only elevated the technical quality of Sudanese films but also positioned Khartoum as a hub for African cinematic innovation.</w:t>
      </w:r>
    </w:p>
    <w:bookmarkEnd w:id="22"/>
    <w:bookmarkStart w:id="23" w:name="themes-and-social-commentary"/>
    <w:p>
      <w:pPr>
        <w:pStyle w:val="Heading2"/>
      </w:pPr>
      <w:r>
        <w:t xml:space="preserve">Themes and Social Commentary</w:t>
      </w:r>
    </w:p>
    <w:p>
      <w:pPr>
        <w:pStyle w:val="FirstParagraph"/>
      </w:pPr>
      <w:r>
        <w:t xml:space="preserve">The thematic preoccupations of</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are closely tied to the lived experiences of Sudanese society. A</w:t>
      </w:r>
      <w:r>
        <w:t xml:space="preserve"> </w:t>
      </w:r>
      <w:r>
        <w:rPr>
          <w:bCs/>
          <w:b/>
        </w:rPr>
        <w:t xml:space="preserve">Literature Review</w:t>
      </w:r>
      <w:r>
        <w:t xml:space="preserve"> </w:t>
      </w:r>
      <w:r>
        <w:t xml:space="preserve">on this subject reveals recurring motifs such as displacement, gender roles, and inter-ethnic relations. For example, director Khalid El Miski’s film</w:t>
      </w:r>
      <w:r>
        <w:t xml:space="preserve"> </w:t>
      </w:r>
      <w:r>
        <w:rPr>
          <w:iCs/>
          <w:i/>
        </w:rPr>
        <w:t xml:space="preserve">Eyes of the Nation</w:t>
      </w:r>
      <w:r>
        <w:t xml:space="preserve"> </w:t>
      </w:r>
      <w:r>
        <w:t xml:space="preserve">(2017) critically examines the role of media in shaping public perception during times of crisis. Similarly, female directors like Amina Al-Hassan have challenged patriarchal norms through films like</w:t>
      </w:r>
      <w:r>
        <w:t xml:space="preserve"> </w:t>
      </w:r>
      <w:r>
        <w:rPr>
          <w:iCs/>
          <w:i/>
        </w:rPr>
        <w:t xml:space="preserve">Sahel Women</w:t>
      </w:r>
      <w:r>
        <w:t xml:space="preserve"> </w:t>
      </w:r>
      <w:r>
        <w:t xml:space="preserve">(2019), which documents the struggles of women in rural Sudan. These works reflect a growing emphasis on social justice and inclusivity within the Khartoum film scene.</w:t>
      </w:r>
    </w:p>
    <w:bookmarkEnd w:id="23"/>
    <w:bookmarkStart w:id="24" w:name="challenges-and-opportunities"/>
    <w:p>
      <w:pPr>
        <w:pStyle w:val="Heading2"/>
      </w:pPr>
      <w:r>
        <w:t xml:space="preserve">Challenges and Opportunities</w:t>
      </w:r>
    </w:p>
    <w:p>
      <w:pPr>
        <w:pStyle w:val="FirstParagraph"/>
      </w:pPr>
      <w:r>
        <w:t xml:space="preserve">The literature underscores that</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face significant hurdles, including limited access to funding, outdated infrastructure, and bureaucratic barriers. However, it also points to emerging opportunities. The rise of digital filmmaking and online distribution platforms has enabled directors to bypass traditional gatekeepers. For instance, the 2022 short film</w:t>
      </w:r>
      <w:r>
        <w:t xml:space="preserve"> </w:t>
      </w:r>
      <w:r>
        <w:rPr>
          <w:iCs/>
          <w:i/>
        </w:rPr>
        <w:t xml:space="preserve">Khartoum Nights</w:t>
      </w:r>
      <w:r>
        <w:t xml:space="preserve">, directed by a collective of young filmmakers in Khartoum, gained traction on international streaming platforms despite minimal budgetary support.</w:t>
      </w:r>
    </w:p>
    <w:p>
      <w:pPr>
        <w:pStyle w:val="BodyText"/>
      </w:pPr>
      <w:r>
        <w:t xml:space="preserve">Moreover, the</w:t>
      </w:r>
      <w:r>
        <w:t xml:space="preserve"> </w:t>
      </w:r>
      <w:r>
        <w:rPr>
          <w:bCs/>
          <w:b/>
        </w:rPr>
        <w:t xml:space="preserve">Literature Review</w:t>
      </w:r>
      <w:r>
        <w:t xml:space="preserve"> </w:t>
      </w:r>
      <w:r>
        <w:t xml:space="preserve">notes that educational institutions in Khartoum are beginning to address the need for formal film studies programs. The University of Khartoum’s Department of Mass Communication has introduced a course on documentary filmmaking, which aims to nurture local talent and foster a new generation of directors capable of tackling contemporary issues.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occupy a unique space at the intersection of cultural preservation, political critique, and artistic innovation. A thorough</w:t>
      </w:r>
      <w:r>
        <w:t xml:space="preserve"> </w:t>
      </w:r>
      <w:r>
        <w:rPr>
          <w:bCs/>
          <w:b/>
        </w:rPr>
        <w:t xml:space="preserve">Literature Review</w:t>
      </w:r>
      <w:r>
        <w:t xml:space="preserve"> </w:t>
      </w:r>
      <w:r>
        <w:t xml:space="preserve">on this subject reveals that their work not only reflects the complexities of Sudanese society but also contributes to broader global conversations about identity, resistance, and human rights. While challenges persist, the resilience and adaptability of Khartoum’s filmmakers ensure that their voices will continue to shape both local and international cinematic landscapes. As Sudan navigates its evolving socio-political trajectory,</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remain pivotal in documenting and reimagining the nation’s story.</w:t>
      </w:r>
    </w:p>
    <w:p>
      <w:pPr>
        <w:pStyle w:val="BodyText"/>
      </w:pPr>
      <w:r>
        <w:rPr>
          <w:iCs/>
          <w:i/>
        </w:rPr>
        <w:t xml:space="preserve">This document is a synthesis of existing scholarly works and case studies, emphasizing the role of cinema as both an art form and a social tool within the context of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2026-06-04T16:44:28Z</dcterms:created>
  <dcterms:modified xsi:type="dcterms:W3CDTF">2026-06-04T16:44:28Z</dcterms:modified>
</cp:coreProperties>
</file>

<file path=docProps/custom.xml><?xml version="1.0" encoding="utf-8"?>
<Properties xmlns="http://schemas.openxmlformats.org/officeDocument/2006/custom-properties" xmlns:vt="http://schemas.openxmlformats.org/officeDocument/2006/docPropsVTypes"/>
</file>