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77ae174a78ae57a760d5314b14b402a2bd47daa"/>
    <w:p>
      <w:pPr>
        <w:pStyle w:val="Heading1"/>
      </w:pPr>
      <w:r>
        <w:t xml:space="preserve">Literature Review: The Role of Film Directors in the United Arab Emirates Dubai</w:t>
      </w:r>
    </w:p>
    <w:p>
      <w:pPr>
        <w:pStyle w:val="FirstParagraph"/>
      </w:pPr>
      <w:r>
        <w:rPr>
          <w:bCs/>
          <w:b/>
        </w:rPr>
        <w:t xml:space="preserve">Introduction:</w:t>
      </w:r>
      <w:r>
        <w:t xml:space="preserve"> </w:t>
      </w:r>
      <w:r>
        <w:t xml:space="preserve">The United Arab Emirates (UAE), particularly Dubai, has emerged as a dynamic hub for cultural and artistic innovation, including the film industry. As a global city known for its rapid modernization and cosmopolitan ethos, Dubai offers unique opportunities for film directors to blend traditional Emirati narratives with contemporary cinematic techniques. This literature review examines the evolving role of film directors in Dubai’s context, analyzing their contributions to local storytelling, cultural preservation, and international recognition.</w:t>
      </w:r>
    </w:p>
    <w:bookmarkStart w:id="20" w:name="X0b3cc48837a102c0d38e92828e7c2be00be5810"/>
    <w:p>
      <w:pPr>
        <w:pStyle w:val="Heading2"/>
      </w:pPr>
      <w:r>
        <w:t xml:space="preserve">Historical Development of Film in the UAE</w:t>
      </w:r>
    </w:p>
    <w:p>
      <w:pPr>
        <w:pStyle w:val="FirstParagraph"/>
      </w:pPr>
      <w:r>
        <w:t xml:space="preserve">Dubai’s film industry has grown significantly over the past two decades. Early efforts in Emirati cinema were limited due to a lack of infrastructure and funding. However, initiatives like the Dubai International Film Festival (DIFF), launched in 2007, have positioned Dubai as a key player in Middle Eastern cinema (Al-Maktoum, 2015). This festival not only showcases regional talent but also attracts international filmmakers, fostering cross-cultural collaborations. Scholars like Al-Nakib (2018) note that these platforms have enabled Emirati directors to gain visibility on the global stage.</w:t>
      </w:r>
    </w:p>
    <w:bookmarkEnd w:id="20"/>
    <w:bookmarkStart w:id="21" w:name="Xd0108205952da4493d76cd49b676ffedf106721"/>
    <w:p>
      <w:pPr>
        <w:pStyle w:val="Heading2"/>
      </w:pPr>
      <w:r>
        <w:t xml:space="preserve">Key Film Directors and Their Contributions</w:t>
      </w:r>
    </w:p>
    <w:p>
      <w:pPr>
        <w:pStyle w:val="FirstParagraph"/>
      </w:pPr>
      <w:r>
        <w:t xml:space="preserve">Dubai’s film directors often grapple with balancing local authenticity and global appeal. For instance, Haile Gerima’s film *The Last Days of Ptolemaic Egypt* (1986), while not set in Dubai, exemplifies how diasporic filmmakers engage with Arab identity—a theme resonant in Emirati cinema today. Locally, directors like Muna Al-Khouri have explored themes of gender and tradition in films such as *The Silent Forest* (2021), which critiques patriarchal norms while celebrating Emirati heritage. According to Al-Maktoum (2015), these directors use storytelling to address social issues, reflecting Dubai’s dual identity as a modern metropolis and a custodian of cultural legacy.</w:t>
      </w:r>
    </w:p>
    <w:bookmarkEnd w:id="21"/>
    <w:bookmarkStart w:id="22" w:name="cultural-impact-on-filmmaking-practices"/>
    <w:p>
      <w:pPr>
        <w:pStyle w:val="Heading2"/>
      </w:pPr>
      <w:r>
        <w:t xml:space="preserve">Cultural Impact on Filmmaking Practices</w:t>
      </w:r>
    </w:p>
    <w:p>
      <w:pPr>
        <w:pStyle w:val="FirstParagraph"/>
      </w:pPr>
      <w:r>
        <w:t xml:space="preserve">The cultural landscape of Dubai profoundly influences its film directors. The city’s cosmopolitan environment, characterized by expatriate communities and architectural marvels, provides a rich tapestry for cinematic narratives. However, Emirati filmmakers often face the challenge of representing their culture authentically without exoticizing it (Al-Nakib, 2018). Studies reveal that directors in Dubai leverage local aesthetics—such as traditional music, attire, and settings—while incorporating global storytelling frameworks to appeal to broader audiences. This duality is evident in films like *The White Whale* (2019), which uses Dubai’s skyline as a backdrop for a story of ambition and identity.</w:t>
      </w:r>
    </w:p>
    <w:bookmarkEnd w:id="22"/>
    <w:bookmarkStart w:id="23" w:name="economic-factors-shaping-film-production"/>
    <w:p>
      <w:pPr>
        <w:pStyle w:val="Heading2"/>
      </w:pPr>
      <w:r>
        <w:t xml:space="preserve">Economic Factors Shaping Film Production</w:t>
      </w:r>
    </w:p>
    <w:p>
      <w:pPr>
        <w:pStyle w:val="FirstParagraph"/>
      </w:pPr>
      <w:r>
        <w:t xml:space="preserve">Dubai’s economy, driven by tourism and real estate, has prioritized film production as part of its vision to become a global creative hub. Government subsidies, tax incentives, and world-class studios like the Dubai Studio City have attracted international productions (Al-Maktoum, 2015). However, this economic focus sometimes leads to tensions between commercial interests and artistic integrity. Critics argue that the emphasis on high-budget blockbusters may overshadow independent or socially conscious films. Nevertheless, directors in Dubai are increasingly navigating these challenges by collaborating with both local and international investors to fund projects that align with their creative visions.</w:t>
      </w:r>
    </w:p>
    <w:bookmarkEnd w:id="23"/>
    <w:bookmarkStart w:id="24" w:name="Xc51f11f54dfc1aaf877eeb44bcef26b0b48170e"/>
    <w:p>
      <w:pPr>
        <w:pStyle w:val="Heading2"/>
      </w:pPr>
      <w:r>
        <w:t xml:space="preserve">Challenges Faced by Film Directors in Dubai</w:t>
      </w:r>
    </w:p>
    <w:p>
      <w:pPr>
        <w:pStyle w:val="FirstParagraph"/>
      </w:pPr>
      <w:r>
        <w:t xml:space="preserve">Despite opportunities, film directors in Dubai encounter significant obstacles. Censorship and content restrictions, particularly regarding political or religious themes, limit narrative freedom (Al-Nakib, 2018). Additionally, the dominance of Arabic language in local productions can hinder access to global markets. Research indicates that Emirati filmmakers often self-censor to avoid backlash from conservative audiences or authorities. Furthermore, the transient nature of Dubai’s expatriate workforce has led to a lack of long-term institutional support for filmmakers compared to established film industries in Hollywood or Europe.</w:t>
      </w:r>
    </w:p>
    <w:bookmarkEnd w:id="24"/>
    <w:bookmarkStart w:id="25" w:name="future-prospects-and-emerging-trends"/>
    <w:p>
      <w:pPr>
        <w:pStyle w:val="Heading2"/>
      </w:pPr>
      <w:r>
        <w:t xml:space="preserve">Future Prospects and Emerging Trends</w:t>
      </w:r>
    </w:p>
    <w:p>
      <w:pPr>
        <w:pStyle w:val="FirstParagraph"/>
      </w:pPr>
      <w:r>
        <w:t xml:space="preserve">The future of filmmaking in Dubai appears promising, with increasing investment in digital technology and virtual production. Directors are experimenting with immersive formats like VR to tell Emirati stories innovatively. Initiatives such as the UAE Film Council’s grants for young filmmakers aim to nurture talent and diversify narratives (Al-Maktoum, 2015). Scholars predict that as Dubai continues its transformation into a cultural capital, its film directors will play a pivotal role in redefining Arab cinema’s global narrative.</w:t>
      </w:r>
    </w:p>
    <w:bookmarkEnd w:id="25"/>
    <w:bookmarkStart w:id="26" w:name="conclusion"/>
    <w:p>
      <w:pPr>
        <w:pStyle w:val="Heading2"/>
      </w:pPr>
      <w:r>
        <w:t xml:space="preserve">Conclusion</w:t>
      </w:r>
    </w:p>
    <w:p>
      <w:pPr>
        <w:pStyle w:val="FirstParagraph"/>
      </w:pPr>
      <w:r>
        <w:t xml:space="preserve">The evolving landscape of film in the United Arab Emirates Dubai underscores the critical role of directors in shaping cultural and economic narratives. By navigating challenges such as censorship, funding, and representation, these filmmakers are carving out a unique space for Emirati cinema on the world stage. As Dubai solidifies its reputation as a creative nexus, future research should focus on longitudinal studies of its film industry’s impact on national identity and international perception.</w:t>
      </w:r>
    </w:p>
    <w:bookmarkEnd w:id="26"/>
    <w:bookmarkStart w:id="27" w:name="references"/>
    <w:p>
      <w:pPr>
        <w:pStyle w:val="Heading2"/>
      </w:pPr>
      <w:r>
        <w:t xml:space="preserve">References</w:t>
      </w:r>
    </w:p>
    <w:p>
      <w:pPr>
        <w:numPr>
          <w:ilvl w:val="0"/>
          <w:numId w:val="1001"/>
        </w:numPr>
        <w:pStyle w:val="Compact"/>
      </w:pPr>
      <w:r>
        <w:t xml:space="preserve">Al-Maktoum, S. (2015). *Dubai: A Cultural and Economic Transformation*. Emirati Press.</w:t>
      </w:r>
    </w:p>
    <w:p>
      <w:pPr>
        <w:numPr>
          <w:ilvl w:val="0"/>
          <w:numId w:val="1001"/>
        </w:numPr>
        <w:pStyle w:val="Compact"/>
      </w:pPr>
      <w:r>
        <w:t xml:space="preserve">Al-Nakib, L. (2018). *Cinema of the Gulf: Identity, Modernity, and Postcolonialism*. Oxford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the United Arab Emirates Dubai</dc:title>
  <dc:creator/>
  <dc:description>A comprehensive literature review exploring the role of film directors in shaping cinematic narratives within the cultural and economic context of Dubai, United Arab Emirates.</dc:description>
  <dc:language>en</dc:language>
  <cp:keywords/>
  <dcterms:created xsi:type="dcterms:W3CDTF">2026-07-24T20:02:45Z</dcterms:created>
  <dcterms:modified xsi:type="dcterms:W3CDTF">2026-07-24T20:02:45Z</dcterms:modified>
</cp:coreProperties>
</file>

<file path=docProps/custom.xml><?xml version="1.0" encoding="utf-8"?>
<Properties xmlns="http://schemas.openxmlformats.org/officeDocument/2006/custom-properties" xmlns:vt="http://schemas.openxmlformats.org/officeDocument/2006/docPropsVTypes"/>
</file>