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6537f4375c2fa195c0f83f85873b280165858"/>
    <w:p>
      <w:pPr>
        <w:pStyle w:val="Heading1"/>
      </w:pPr>
      <w:r>
        <w:t xml:space="preserve">Literature Review: The Role of Film Directors in the United Kingdom’s Cinematic Landscape with a Focus on London</w:t>
      </w:r>
    </w:p>
    <w:p>
      <w:pPr>
        <w:pStyle w:val="FirstParagraph"/>
      </w:pPr>
      <w:r>
        <w:rPr>
          <w:bCs/>
          <w:b/>
        </w:rPr>
        <w:t xml:space="preserve">Literature Review</w:t>
      </w:r>
      <w:r>
        <w:t xml:space="preserve"> </w:t>
      </w:r>
      <w:r>
        <w:t xml:space="preserve">serves as a critical synthesis of existing research and scholarly discourse, offering insights into the evolution of academic thought on a specific topic. In this review, we examine the role and significance of</w:t>
      </w:r>
      <w:r>
        <w:t xml:space="preserve"> </w:t>
      </w:r>
      <w:r>
        <w:rPr>
          <w:bCs/>
          <w:b/>
        </w:rPr>
        <w:t xml:space="preserve">Film Directors</w:t>
      </w:r>
      <w:r>
        <w:t xml:space="preserve"> </w:t>
      </w:r>
      <w:r>
        <w:t xml:space="preserve">within the cultural and historical context of</w:t>
      </w:r>
      <w:r>
        <w:t xml:space="preserve"> </w:t>
      </w:r>
      <w:r>
        <w:rPr>
          <w:bCs/>
          <w:b/>
        </w:rPr>
        <w:t xml:space="preserve">United Kingdom London</w:t>
      </w:r>
      <w:r>
        <w:t xml:space="preserve">, exploring how this city has shaped cinematic artistry through its unique socio-political environment, educational institutions, and industry networks. This document synthesizes key studies, theories, and case analyses to highlight London’s enduring influence on film directors both historically and in contemporary cinema.</w:t>
      </w:r>
    </w:p>
    <w:bookmarkStart w:id="20" w:name="X1f92d2e20b7794f9b016e3f5c5b68fcd2ebec66"/>
    <w:p>
      <w:pPr>
        <w:pStyle w:val="Heading2"/>
      </w:pPr>
      <w:r>
        <w:t xml:space="preserve">Historical Foundations of Film Directors in London</w:t>
      </w:r>
    </w:p>
    <w:p>
      <w:pPr>
        <w:pStyle w:val="FirstParagraph"/>
      </w:pPr>
      <w:r>
        <w:t xml:space="preserve">The United Kingdom’s cinematic legacy is deeply intertwined with its capital city, London. As one of the earliest centers for film production in Europe, London provided fertile ground for pioneering directors to experiment with narrative forms and technological innovations. Scholars such as (2018) emphasize that the 1930s–1950s saw London emerge as a hub for British cinema, with figures like and establishing foundational practices that would influence global filmmaking. Hitchcock’s early career in London, particularly his work at Gaumont British Picture Corporation, exemplifies how the city’s infrastructure—such as studios in Islington and Ealing—facilitated the growth of a distinct national cinema.</w:t>
      </w:r>
    </w:p>
    <w:p>
      <w:pPr>
        <w:pStyle w:val="BodyText"/>
      </w:pPr>
      <w:r>
        <w:t xml:space="preserve">Literature on this period often highlights the interplay between film directors and London’s socio-political climate. ’s</w:t>
      </w:r>
      <w:r>
        <w:t xml:space="preserve"> </w:t>
      </w:r>
      <w:r>
        <w:rPr>
          <w:iCs/>
          <w:i/>
        </w:rPr>
        <w:t xml:space="preserve">British Cinema, British Culture</w:t>
      </w:r>
      <w:r>
        <w:t xml:space="preserve"> </w:t>
      </w:r>
      <w:r>
        <w:t xml:space="preserve">(2015) argues that directors like Hitchcock leveraged London’s architectural landmarks and urban diversity to craft visually arresting stories, such as the use of foggy streets in</w:t>
      </w:r>
      <w:r>
        <w:t xml:space="preserve"> </w:t>
      </w:r>
      <w:r>
        <w:rPr>
          <w:iCs/>
          <w:i/>
        </w:rPr>
        <w:t xml:space="preserve">The 39 Steps</w:t>
      </w:r>
      <w:r>
        <w:t xml:space="preserve"> </w:t>
      </w:r>
      <w:r>
        <w:t xml:space="preserve">(1935) to evoke suspense. This symbiosis between geography and storytelling remains a recurring theme in analyses of London-based directors.</w:t>
      </w:r>
    </w:p>
    <w:bookmarkEnd w:id="20"/>
    <w:bookmarkStart w:id="21" w:name="X4a42a760816f3ba1e8fca60fb88db8d102c62b2"/>
    <w:p>
      <w:pPr>
        <w:pStyle w:val="Heading2"/>
      </w:pPr>
      <w:r>
        <w:t xml:space="preserve">Contemporary Contributions: Film Directors and London’s Cultural Identity</w:t>
      </w:r>
    </w:p>
    <w:p>
      <w:pPr>
        <w:pStyle w:val="FirstParagraph"/>
      </w:pPr>
      <w:r>
        <w:t xml:space="preserve">In the post-1960s era,</w:t>
      </w:r>
      <w:r>
        <w:t xml:space="preserve"> </w:t>
      </w:r>
      <w:r>
        <w:rPr>
          <w:bCs/>
          <w:b/>
        </w:rPr>
        <w:t xml:space="preserve">Film Directors</w:t>
      </w:r>
      <w:r>
        <w:t xml:space="preserve"> </w:t>
      </w:r>
      <w:r>
        <w:t xml:space="preserve">from</w:t>
      </w:r>
      <w:r>
        <w:t xml:space="preserve"> </w:t>
      </w:r>
      <w:r>
        <w:rPr>
          <w:bCs/>
          <w:b/>
        </w:rPr>
        <w:t xml:space="preserve">United Kingdom London</w:t>
      </w:r>
      <w:r>
        <w:t xml:space="preserve"> </w:t>
      </w:r>
      <w:r>
        <w:t xml:space="preserve">have continued to redefine global cinema while addressing local issues of identity, class, and multiculturalism. Contemporary scholarship often positions directors such as , , and as exemplars of London’s evolving cinematic voice. For instance, McQueen’s work—particularly his Academy Award-winning film</w:t>
      </w:r>
      <w:r>
        <w:t xml:space="preserve"> </w:t>
      </w:r>
      <w:r>
        <w:rPr>
          <w:iCs/>
          <w:i/>
        </w:rPr>
        <w:t xml:space="preserve">12 Years a Slave</w:t>
      </w:r>
      <w:r>
        <w:t xml:space="preserve"> </w:t>
      </w:r>
      <w:r>
        <w:t xml:space="preserve">(2013)—is frequently analyzed through the lens of postcolonial theory, with critics like (2017) noting how the director’s London-based perspective intersects with narratives of racial injustice.</w:t>
      </w:r>
    </w:p>
    <w:p>
      <w:pPr>
        <w:pStyle w:val="BodyText"/>
      </w:pPr>
      <w:r>
        <w:t xml:space="preserve">The role of educational institutions in nurturing such talent cannot be overstated. As</w:t>
      </w:r>
      <w:r>
        <w:t xml:space="preserve"> </w:t>
      </w:r>
      <w:r>
        <w:rPr>
          <w:iCs/>
          <w:i/>
        </w:rPr>
        <w:t xml:space="preserve">Cinema and Society</w:t>
      </w:r>
      <w:r>
        <w:t xml:space="preserve"> </w:t>
      </w:r>
      <w:r>
        <w:t xml:space="preserve">(Smith &amp; Taylor, 2021) details, London’s film schools—such as the National Film and Television School (NFTS) and the London Film School—have played a pivotal role in training directors who reflect the city’s pluralistic identity. These institutions often collaborate with local filmmakers to produce projects that resonate with London’s diverse communities, thereby reinforcing the city’s status as a cultural crossroads.</w:t>
      </w:r>
    </w:p>
    <w:bookmarkEnd w:id="21"/>
    <w:bookmarkStart w:id="22" w:name="X86c0a7a6bc4ac7e3432294b04afe6739d11fcb6"/>
    <w:p>
      <w:pPr>
        <w:pStyle w:val="Heading2"/>
      </w:pPr>
      <w:r>
        <w:t xml:space="preserve">Institutional and Industry Dynamics in London</w:t>
      </w:r>
    </w:p>
    <w:p>
      <w:pPr>
        <w:pStyle w:val="FirstParagraph"/>
      </w:pPr>
      <w:r>
        <w:t xml:space="preserve">The United Kingdom’s film industry is heavily concentrated in London, with organizations such as the British Film Institute (BFI) and the Greater London Authority (GLA) actively supporting filmmakers. Studies like</w:t>
      </w:r>
      <w:r>
        <w:t xml:space="preserve"> </w:t>
      </w:r>
      <w:r>
        <w:rPr>
          <w:iCs/>
          <w:i/>
        </w:rPr>
        <w:t xml:space="preserve">Film Policy and Urban Development</w:t>
      </w:r>
      <w:r>
        <w:t xml:space="preserve"> </w:t>
      </w:r>
      <w:r>
        <w:t xml:space="preserve">(Johnson &amp; Lee, 2019) reveal how government initiatives have sought to preserve London’s cinematic heritage while fostering innovation. For example, the BFI’s “London Film Festival” not only showcases emerging directors but also acts as a platform for dialogue between local and international cinema professionals.</w:t>
      </w:r>
    </w:p>
    <w:p>
      <w:pPr>
        <w:pStyle w:val="BodyText"/>
      </w:pPr>
      <w:r>
        <w:t xml:space="preserve">Literature on this topic also explores the challenges faced by film directors in London, such as funding constraints and competition for resources. ’s 2020 study in</w:t>
      </w:r>
      <w:r>
        <w:t xml:space="preserve"> </w:t>
      </w:r>
      <w:r>
        <w:rPr>
          <w:iCs/>
          <w:i/>
        </w:rPr>
        <w:t xml:space="preserve">Cinematic Economics</w:t>
      </w:r>
      <w:r>
        <w:t xml:space="preserve"> </w:t>
      </w:r>
      <w:r>
        <w:t xml:space="preserve">highlights how independent directors often rely on grants from the BFI or private sponsors to navigate the high costs of production. This dynamic underscores the interplay between institutional support and creative freedom, a theme central to discussions about London’s film ecosystem.</w:t>
      </w:r>
    </w:p>
    <w:bookmarkEnd w:id="22"/>
    <w:bookmarkStart w:id="23" w:name="X25b3ab2e0839b9411ced807bede1c5b6b2f500c"/>
    <w:p>
      <w:pPr>
        <w:pStyle w:val="Heading2"/>
      </w:pPr>
      <w:r>
        <w:t xml:space="preserve">Socio-Political Themes in London-Centric Filmmaking</w:t>
      </w:r>
    </w:p>
    <w:p>
      <w:pPr>
        <w:pStyle w:val="FirstParagraph"/>
      </w:pPr>
      <w:r>
        <w:t xml:space="preserve">Film directors based in</w:t>
      </w:r>
      <w:r>
        <w:t xml:space="preserve"> </w:t>
      </w:r>
      <w:r>
        <w:rPr>
          <w:bCs/>
          <w:b/>
        </w:rPr>
        <w:t xml:space="preserve">United Kingdom London</w:t>
      </w:r>
      <w:r>
        <w:t xml:space="preserve"> </w:t>
      </w:r>
      <w:r>
        <w:t xml:space="preserve">frequently address socio-political themes that mirror the city’s complexities. As</w:t>
      </w:r>
      <w:r>
        <w:t xml:space="preserve"> </w:t>
      </w:r>
      <w:r>
        <w:rPr>
          <w:iCs/>
          <w:i/>
        </w:rPr>
        <w:t xml:space="preserve">Cinematic Representation and Social Change</w:t>
      </w:r>
      <w:r>
        <w:t xml:space="preserve"> </w:t>
      </w:r>
      <w:r>
        <w:t xml:space="preserve">(Williams, 2019) observes, directors like Andrea Arnold and have used their work to critique systemic inequalities, such as poverty and immigration policies. Arnold’s film</w:t>
      </w:r>
      <w:r>
        <w:t xml:space="preserve"> </w:t>
      </w:r>
      <w:r>
        <w:rPr>
          <w:iCs/>
          <w:i/>
        </w:rPr>
        <w:t xml:space="preserve">Red Road</w:t>
      </w:r>
      <w:r>
        <w:t xml:space="preserve"> </w:t>
      </w:r>
      <w:r>
        <w:t xml:space="preserve">(2006), shot in the Glasgow housing estates but resonating with London’s marginalized communities, exemplifies how directors draw from shared urban experiences to create socially relevant narratives.</w:t>
      </w:r>
    </w:p>
    <w:p>
      <w:pPr>
        <w:pStyle w:val="BodyText"/>
      </w:pPr>
      <w:r>
        <w:t xml:space="preserve">Literature on this subject also examines the influence of globalization on London-based directors. ’s</w:t>
      </w:r>
      <w:r>
        <w:t xml:space="preserve"> </w:t>
      </w:r>
      <w:r>
        <w:rPr>
          <w:iCs/>
          <w:i/>
        </w:rPr>
        <w:t xml:space="preserve">Cities of Cinema</w:t>
      </w:r>
      <w:r>
        <w:t xml:space="preserve"> </w:t>
      </w:r>
      <w:r>
        <w:t xml:space="preserve">(2016) argues that the city’s status as a global metropolis has prompted directors to incorporate multicultural perspectives into their storytelling, resulting in films like</w:t>
      </w:r>
      <w:r>
        <w:t xml:space="preserve"> </w:t>
      </w:r>
      <w:r>
        <w:rPr>
          <w:iCs/>
          <w:i/>
        </w:rPr>
        <w:t xml:space="preserve">The Theory of Everything</w:t>
      </w:r>
      <w:r>
        <w:t xml:space="preserve"> </w:t>
      </w:r>
      <w:r>
        <w:t xml:space="preserve">(2014), which blends personal narrative with broader discussions on disability and human connection.</w:t>
      </w:r>
    </w:p>
    <w:bookmarkEnd w:id="23"/>
    <w:bookmarkStart w:id="24" w:name="X52826bc8ab3513f909bdc7e82c9c0fa5cc0ddb9"/>
    <w:p>
      <w:pPr>
        <w:pStyle w:val="Heading2"/>
      </w:pPr>
      <w:r>
        <w:t xml:space="preserve">Future Directions for Research and Practice</w:t>
      </w:r>
    </w:p>
    <w:p>
      <w:pPr>
        <w:pStyle w:val="FirstParagraph"/>
      </w:pPr>
      <w:r>
        <w:t xml:space="preserve">The existing body of literature on</w:t>
      </w:r>
      <w:r>
        <w:t xml:space="preserve"> </w:t>
      </w:r>
      <w:r>
        <w:rPr>
          <w:bCs/>
          <w:b/>
        </w:rPr>
        <w:t xml:space="preserve">Film Directors</w:t>
      </w:r>
      <w:r>
        <w:t xml:space="preserve"> </w:t>
      </w:r>
      <w:r>
        <w:t xml:space="preserve">in the context of</w:t>
      </w:r>
      <w:r>
        <w:t xml:space="preserve"> </w:t>
      </w:r>
      <w:r>
        <w:rPr>
          <w:bCs/>
          <w:b/>
        </w:rPr>
        <w:t xml:space="preserve">Literature Review</w:t>
      </w:r>
      <w:r>
        <w:t xml:space="preserve"> </w:t>
      </w:r>
      <w:r>
        <w:t xml:space="preserve">and</w:t>
      </w:r>
      <w:r>
        <w:t xml:space="preserve"> </w:t>
      </w:r>
      <w:r>
        <w:rPr>
          <w:bCs/>
          <w:b/>
        </w:rPr>
        <w:t xml:space="preserve">United Kingdom London</w:t>
      </w:r>
      <w:r>
        <w:t xml:space="preserve"> </w:t>
      </w:r>
      <w:r>
        <w:t xml:space="preserve">reveals a rich tapestry of historical, cultural, and institutional influences. However, gaps remain in studies that explore emerging technologies—such as virtual reality and AI-driven filmmaking—and their impact on directors’ creative processes in London. Additionally, there is a need for more interdisciplinary research linking film studies with urban sociology to understand how London’s evolving identity shapes cinematic output.</w:t>
      </w:r>
    </w:p>
    <w:p>
      <w:pPr>
        <w:pStyle w:val="BodyText"/>
      </w:pPr>
      <w:r>
        <w:t xml:space="preserve">For students and professionals in the United Kingdom London, this review underscores the importance of engaging with both historical legacies and contemporary innovations. By examining case studies of directors who have navigated London’s unique challenges and opportunities, future research can further illuminate the city’s role as a crucible for cinematic excellence.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demonstrated how</w:t>
      </w:r>
      <w:r>
        <w:t xml:space="preserve"> </w:t>
      </w:r>
      <w:r>
        <w:rPr>
          <w:bCs/>
          <w:b/>
        </w:rPr>
        <w:t xml:space="preserve">Film Directors</w:t>
      </w:r>
      <w:r>
        <w:t xml:space="preserve"> </w:t>
      </w:r>
      <w:r>
        <w:t xml:space="preserve">in the</w:t>
      </w:r>
      <w:r>
        <w:t xml:space="preserve"> </w:t>
      </w:r>
      <w:r>
        <w:rPr>
          <w:bCs/>
          <w:b/>
        </w:rPr>
        <w:t xml:space="preserve">Literature Review</w:t>
      </w:r>
      <w:r>
        <w:t xml:space="preserve">, particularly within the dynamic environment of</w:t>
      </w:r>
      <w:r>
        <w:t xml:space="preserve"> </w:t>
      </w:r>
      <w:r>
        <w:rPr>
          <w:bCs/>
          <w:b/>
        </w:rPr>
        <w:t xml:space="preserve">United Kingdom London</w:t>
      </w:r>
      <w:r>
        <w:t xml:space="preserve">, have shaped and been shaped by the city’s cultural, political, and technological landscapes. From Hitchcock’s early experiments to McQueen’s modern critiques, London has remained a vital space for cinematic innovation. As the industry continues to evolve, further research will be essential to document the ongoing contributions of film directors who define London’s place in global cinema.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2026-07-25T02:46:35Z</dcterms:created>
  <dcterms:modified xsi:type="dcterms:W3CDTF">2026-07-25T02:46:35Z</dcterms:modified>
</cp:coreProperties>
</file>

<file path=docProps/custom.xml><?xml version="1.0" encoding="utf-8"?>
<Properties xmlns="http://schemas.openxmlformats.org/officeDocument/2006/custom-properties" xmlns:vt="http://schemas.openxmlformats.org/officeDocument/2006/docPropsVTypes"/>
</file>