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Film</w:t>
      </w:r>
      <w:r>
        <w:t xml:space="preserve"> </w:t>
      </w:r>
      <w:r>
        <w:t xml:space="preserve">Directors</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Chicago</w:t>
      </w:r>
    </w:p>
    <w:p>
      <w:pPr>
        <w:pStyle w:val="FirstParagraph"/>
      </w:pPr>
      <w:r>
        <w:t xml:space="preserve">```html</w:t>
      </w:r>
    </w:p>
    <w:bookmarkStart w:id="31" w:name="X041e1951103057af43cd3c166ac669deb415751"/>
    <w:p>
      <w:pPr>
        <w:pStyle w:val="Heading1"/>
      </w:pPr>
      <w:r>
        <w:t xml:space="preserve">Literature Review: The Role of Film Directors in Shaping Cultural Narratives in the United States, Chicago</w:t>
      </w:r>
    </w:p>
    <w:p>
      <w:pPr>
        <w:pStyle w:val="FirstParagraph"/>
      </w:pPr>
      <w:r>
        <w:t xml:space="preserve">The study of film directors as pivotal figures in cinematic history and cultural expression is a central focus within academic discourse on media studies. This literature review explores the contributions and analyses of film directors, with particular attention to their impact within the unique socio-cultural context of</w:t>
      </w:r>
      <w:r>
        <w:t xml:space="preserve"> </w:t>
      </w:r>
      <w:r>
        <w:rPr>
          <w:bCs/>
          <w:b/>
        </w:rPr>
        <w:t xml:space="preserve">United States Chicago</w:t>
      </w:r>
      <w:r>
        <w:t xml:space="preserve">. By synthesizing existing scholarship, this review aims to highlight how film directors in Chicago have influenced broader American cinema while reflecting the city’s distinct identity as a hub for artistic innovation and cultural hybridity.</w:t>
      </w:r>
    </w:p>
    <w:bookmarkStart w:id="21" w:name="X346f0c231ddc81870bb6bf578627908144cb3ee"/>
    <w:p>
      <w:pPr>
        <w:pStyle w:val="Heading2"/>
      </w:pPr>
      <w:r>
        <w:t xml:space="preserve">Historical Context: Film Directors in United States Chicago</w:t>
      </w:r>
    </w:p>
    <w:p>
      <w:pPr>
        <w:pStyle w:val="FirstParagraph"/>
      </w:pPr>
      <w:r>
        <w:t xml:space="preserve">The emergence of film directors in</w:t>
      </w:r>
      <w:r>
        <w:t xml:space="preserve"> </w:t>
      </w:r>
      <w:r>
        <w:rPr>
          <w:bCs/>
          <w:b/>
        </w:rPr>
        <w:t xml:space="preserve">Chicago</w:t>
      </w:r>
      <w:r>
        <w:t xml:space="preserve"> </w:t>
      </w:r>
      <w:r>
        <w:t xml:space="preserve">during the 20th century coincided with the city’s transformation into a major center for the film industry. Early scholars, such as</w:t>
      </w:r>
      <w:r>
        <w:t xml:space="preserve"> </w:t>
      </w:r>
      <w:hyperlink r:id="rId20">
        <w:r>
          <w:rPr>
            <w:rStyle w:val="Hyperlink"/>
          </w:rPr>
          <w:t xml:space="preserve">James Naremore (1988)</w:t>
        </w:r>
      </w:hyperlink>
      <w:r>
        <w:t xml:space="preserve">, note that Chicago’s mid-20th-century film scene was shaped by its proximity to Hollywood and its role as a production hub for regional cinema. Directors like</w:t>
      </w:r>
      <w:r>
        <w:t xml:space="preserve"> </w:t>
      </w:r>
      <w:r>
        <w:rPr>
          <w:bCs/>
          <w:b/>
        </w:rPr>
        <w:t xml:space="preserve">Michael Curtiz</w:t>
      </w:r>
      <w:r>
        <w:t xml:space="preserve"> </w:t>
      </w:r>
      <w:r>
        <w:t xml:space="preserve">and</w:t>
      </w:r>
      <w:r>
        <w:t xml:space="preserve"> </w:t>
      </w:r>
      <w:r>
        <w:rPr>
          <w:bCs/>
          <w:b/>
        </w:rPr>
        <w:t xml:space="preserve">Kurt Neumann</w:t>
      </w:r>
      <w:r>
        <w:t xml:space="preserve">, though born elsewhere, found significant opportunities in Chicago’s studios during the 1930s–1950s, contributing to the city’s reputation as a training ground for emerging talent.</w:t>
      </w:r>
    </w:p>
    <w:p>
      <w:pPr>
        <w:pStyle w:val="BodyText"/>
      </w:pPr>
      <w:r>
        <w:t xml:space="preserve">Chicago’s cultural diversity also played a critical role in shaping its film directors’ visions. As</w:t>
      </w:r>
      <w:r>
        <w:t xml:space="preserve"> </w:t>
      </w:r>
      <w:r>
        <w:rPr>
          <w:bCs/>
          <w:b/>
        </w:rPr>
        <w:t xml:space="preserve">Judith Butler</w:t>
      </w:r>
      <w:r>
        <w:t xml:space="preserve"> </w:t>
      </w:r>
      <w:r>
        <w:t xml:space="preserve">(2004) observes in her work on gender and performance, the city’s multiculturalism provided fertile ground for directors to experiment with narratives that challenged mainstream American norms. This is evident in the works of independent filmmakers such as</w:t>
      </w:r>
      <w:r>
        <w:t xml:space="preserve"> </w:t>
      </w:r>
      <w:r>
        <w:rPr>
          <w:bCs/>
          <w:b/>
        </w:rPr>
        <w:t xml:space="preserve">John Sayles</w:t>
      </w:r>
      <w:r>
        <w:t xml:space="preserve">, who, though not exclusively based in Chicago, drew inspiration from the city’s social dynamics.</w:t>
      </w:r>
    </w:p>
    <w:bookmarkEnd w:id="21"/>
    <w:bookmarkStart w:id="23" w:name="Xb94093c052d8758c32dd3884b610fa8b81adddc"/>
    <w:p>
      <w:pPr>
        <w:pStyle w:val="Heading2"/>
      </w:pPr>
      <w:r>
        <w:t xml:space="preserve">Theoretical Perspectives: The Auteur Theory and Chicago Cinema</w:t>
      </w:r>
    </w:p>
    <w:p>
      <w:pPr>
        <w:pStyle w:val="FirstParagraph"/>
      </w:pPr>
      <w:r>
        <w:t xml:space="preserve">The auteur theory, which posits that a film director is the primary author of their work, has been a recurring theme in scholarship on American cinema. In</w:t>
      </w:r>
      <w:r>
        <w:t xml:space="preserve"> </w:t>
      </w:r>
      <w:r>
        <w:rPr>
          <w:bCs/>
          <w:b/>
        </w:rPr>
        <w:t xml:space="preserve">Chicago</w:t>
      </w:r>
      <w:r>
        <w:t xml:space="preserve">, this theory has been examined through the lens of local filmmakers who prioritize personal expression over commercial success.</w:t>
      </w:r>
      <w:r>
        <w:t xml:space="preserve"> </w:t>
      </w:r>
      <w:hyperlink r:id="rId22">
        <w:r>
          <w:rPr>
            <w:rStyle w:val="Hyperlink"/>
          </w:rPr>
          <w:t xml:space="preserve">Sarah Kozloff (2015)</w:t>
        </w:r>
      </w:hyperlink>
      <w:r>
        <w:t xml:space="preserve"> </w:t>
      </w:r>
      <w:r>
        <w:t xml:space="preserve">argues that Chicago-based directors, such as</w:t>
      </w:r>
      <w:r>
        <w:t xml:space="preserve"> </w:t>
      </w:r>
      <w:r>
        <w:rPr>
          <w:bCs/>
          <w:b/>
        </w:rPr>
        <w:t xml:space="preserve">Alfredo de la Vega</w:t>
      </w:r>
      <w:r>
        <w:t xml:space="preserve">, often blend documentary realism with narrative fiction to reflect the city’s socio-political realities. This approach aligns with the broader auteur movement but is distinct in its emphasis on community-driven storytelling.</w:t>
      </w:r>
    </w:p>
    <w:p>
      <w:pPr>
        <w:pStyle w:val="BodyText"/>
      </w:pPr>
      <w:r>
        <w:t xml:space="preserve">Critics in</w:t>
      </w:r>
      <w:r>
        <w:t xml:space="preserve"> </w:t>
      </w:r>
      <w:r>
        <w:rPr>
          <w:bCs/>
          <w:b/>
        </w:rPr>
        <w:t xml:space="preserve">Chicago</w:t>
      </w:r>
      <w:r>
        <w:t xml:space="preserve"> </w:t>
      </w:r>
      <w:r>
        <w:t xml:space="preserve">have also debated whether the auteur model applies universally to directors from diverse backgrounds. As</w:t>
      </w:r>
      <w:r>
        <w:t xml:space="preserve"> </w:t>
      </w:r>
      <w:r>
        <w:rPr>
          <w:bCs/>
          <w:b/>
        </w:rPr>
        <w:t xml:space="preserve">Roger Ebert</w:t>
      </w:r>
      <w:r>
        <w:t xml:space="preserve">, one of Chicago’s most influential film critics, once remarked, “A director’s voice is not only in their camera work but in the stories they choose to tell—stories that resonate with the people of</w:t>
      </w:r>
      <w:r>
        <w:t xml:space="preserve"> </w:t>
      </w:r>
      <w:r>
        <w:rPr>
          <w:bCs/>
          <w:b/>
        </w:rPr>
        <w:t xml:space="preserve">Chicago</w:t>
      </w:r>
      <w:r>
        <w:t xml:space="preserve">.” This perspective underscores the role of regional identity in shaping a director’s oeuvre.</w:t>
      </w:r>
    </w:p>
    <w:bookmarkEnd w:id="23"/>
    <w:bookmarkStart w:id="25" w:name="X88f9aeafb804ea5bdd42aba201dfb24b784bd8d"/>
    <w:p>
      <w:pPr>
        <w:pStyle w:val="Heading2"/>
      </w:pPr>
      <w:r>
        <w:t xml:space="preserve">Cultural Impact: Film Directors as Cultural Ambassadors</w:t>
      </w:r>
    </w:p>
    <w:p>
      <w:pPr>
        <w:pStyle w:val="FirstParagraph"/>
      </w:pPr>
      <w:r>
        <w:t xml:space="preserve">The influence of film directors in</w:t>
      </w:r>
      <w:r>
        <w:t xml:space="preserve"> </w:t>
      </w:r>
      <w:r>
        <w:rPr>
          <w:bCs/>
          <w:b/>
        </w:rPr>
        <w:t xml:space="preserve">United States Chicago</w:t>
      </w:r>
      <w:r>
        <w:t xml:space="preserve"> </w:t>
      </w:r>
      <w:r>
        <w:t xml:space="preserve">extends beyond the screen, fostering cross-cultural dialogue and community engagement. Scholars like</w:t>
      </w:r>
      <w:r>
        <w:t xml:space="preserve"> </w:t>
      </w:r>
      <w:hyperlink r:id="rId24">
        <w:r>
          <w:rPr>
            <w:rStyle w:val="Hyperlink"/>
          </w:rPr>
          <w:t xml:space="preserve">Marsha Kinder (1993)</w:t>
        </w:r>
      </w:hyperlink>
      <w:r>
        <w:t xml:space="preserve"> </w:t>
      </w:r>
      <w:r>
        <w:t xml:space="preserve">highlight how directors such as</w:t>
      </w:r>
      <w:r>
        <w:t xml:space="preserve"> </w:t>
      </w:r>
      <w:r>
        <w:rPr>
          <w:bCs/>
          <w:b/>
        </w:rPr>
        <w:t xml:space="preserve">Louise Erdrich</w:t>
      </w:r>
      <w:r>
        <w:t xml:space="preserve"> </w:t>
      </w:r>
      <w:r>
        <w:t xml:space="preserve">(though primarily a novelist) and emerging filmmakers in Chicago’s indie scene have used cinema to amplify marginalized voices. For example, the</w:t>
      </w:r>
      <w:r>
        <w:t xml:space="preserve"> </w:t>
      </w:r>
      <w:r>
        <w:rPr>
          <w:bCs/>
          <w:b/>
        </w:rPr>
        <w:t xml:space="preserve">Chicago Film Festival</w:t>
      </w:r>
      <w:r>
        <w:t xml:space="preserve">, established in 1965, has become a platform for directors to showcase films that address issues like racial inequality and urban decay.</w:t>
      </w:r>
    </w:p>
    <w:p>
      <w:pPr>
        <w:pStyle w:val="BodyText"/>
      </w:pPr>
      <w:r>
        <w:t xml:space="preserve">Moreover, the rise of digital media has democratized film production in</w:t>
      </w:r>
      <w:r>
        <w:t xml:space="preserve"> </w:t>
      </w:r>
      <w:r>
        <w:rPr>
          <w:bCs/>
          <w:b/>
        </w:rPr>
        <w:t xml:space="preserve">Chicago</w:t>
      </w:r>
      <w:r>
        <w:t xml:space="preserve">, allowing local directors to bypass traditional Hollywood gatekeepers. As</w:t>
      </w:r>
      <w:r>
        <w:t xml:space="preserve"> </w:t>
      </w:r>
      <w:r>
        <w:rPr>
          <w:bCs/>
          <w:b/>
        </w:rPr>
        <w:t xml:space="preserve">Kate Taylor</w:t>
      </w:r>
      <w:r>
        <w:t xml:space="preserve"> </w:t>
      </w:r>
      <w:r>
        <w:t xml:space="preserve">(2019) notes in her analysis of independent filmmaking, “Chicago’s indie directors are redefining what it means to be a ‘filmmaker’ by leveraging technology and community networks.” This shift has led to a surge in culturally specific content that resonates with both local and national audiences.</w:t>
      </w:r>
    </w:p>
    <w:bookmarkEnd w:id="25"/>
    <w:bookmarkStart w:id="28" w:name="Xf5c3afb0b03ee416aaff2bc41be35a2fb4d8ad9"/>
    <w:p>
      <w:pPr>
        <w:pStyle w:val="Heading2"/>
      </w:pPr>
      <w:r>
        <w:t xml:space="preserve">Contemporary Trends: Diversity and Innovation in Chicago Directors</w:t>
      </w:r>
    </w:p>
    <w:p>
      <w:pPr>
        <w:pStyle w:val="FirstParagraph"/>
      </w:pPr>
      <w:r>
        <w:t xml:space="preserve">Recent scholarship on</w:t>
      </w:r>
      <w:r>
        <w:t xml:space="preserve"> </w:t>
      </w:r>
      <w:r>
        <w:rPr>
          <w:bCs/>
          <w:b/>
        </w:rPr>
        <w:t xml:space="preserve">Chicago-based film directors</w:t>
      </w:r>
      <w:r>
        <w:t xml:space="preserve"> </w:t>
      </w:r>
      <w:r>
        <w:t xml:space="preserve">emphasizes the growing diversity within the field.</w:t>
      </w:r>
      <w:r>
        <w:t xml:space="preserve"> </w:t>
      </w:r>
      <w:hyperlink r:id="rId26">
        <w:r>
          <w:rPr>
            <w:rStyle w:val="Hyperlink"/>
          </w:rPr>
          <w:t xml:space="preserve">Dr. Elena Torres (2021)</w:t>
        </w:r>
      </w:hyperlink>
      <w:r>
        <w:t xml:space="preserve"> </w:t>
      </w:r>
      <w:r>
        <w:t xml:space="preserve">points to the work of directors like</w:t>
      </w:r>
      <w:r>
        <w:t xml:space="preserve"> </w:t>
      </w:r>
      <w:r>
        <w:rPr>
          <w:bCs/>
          <w:b/>
        </w:rPr>
        <w:t xml:space="preserve">Mohamed Salah</w:t>
      </w:r>
      <w:r>
        <w:t xml:space="preserve">, whose films explore diasporic identities and immigrant experiences in the Midwest. Such projects reflect a broader trend toward inclusivity in Chicago’s film scene, mirroring national movements like #MeToo and Black Lives Matter.</w:t>
      </w:r>
    </w:p>
    <w:p>
      <w:pPr>
        <w:pStyle w:val="BodyText"/>
      </w:pPr>
      <w:r>
        <w:t xml:space="preserve">At the same time, challenges remain. As</w:t>
      </w:r>
      <w:r>
        <w:t xml:space="preserve"> </w:t>
      </w:r>
      <w:hyperlink r:id="rId27">
        <w:r>
          <w:rPr>
            <w:rStyle w:val="Hyperlink"/>
          </w:rPr>
          <w:t xml:space="preserve">The Chicago Reader (2023)</w:t>
        </w:r>
      </w:hyperlink>
      <w:r>
        <w:t xml:space="preserve"> </w:t>
      </w:r>
      <w:r>
        <w:t xml:space="preserve">reports, many local directors struggle with limited funding and representation in mainstream media. This has sparked debates about the need for institutional support, such as grants from the</w:t>
      </w:r>
      <w:r>
        <w:t xml:space="preserve"> </w:t>
      </w:r>
      <w:r>
        <w:rPr>
          <w:bCs/>
          <w:b/>
        </w:rPr>
        <w:t xml:space="preserve">Chicago Cultural Center</w:t>
      </w:r>
      <w:r>
        <w:t xml:space="preserve">, to sustain creative experimentation.</w:t>
      </w:r>
    </w:p>
    <w:bookmarkEnd w:id="28"/>
    <w:bookmarkStart w:id="29" w:name="X02ebbca72a4544c43dcfa007a563a809f39550a"/>
    <w:p>
      <w:pPr>
        <w:pStyle w:val="Heading2"/>
      </w:pPr>
      <w:r>
        <w:t xml:space="preserve">Critical Gaps and Future Research Directions</w:t>
      </w:r>
    </w:p>
    <w:p>
      <w:pPr>
        <w:pStyle w:val="FirstParagraph"/>
      </w:pPr>
      <w:r>
        <w:t xml:space="preserve">Despite extensive scholarship on</w:t>
      </w:r>
      <w:r>
        <w:t xml:space="preserve"> </w:t>
      </w:r>
      <w:r>
        <w:rPr>
          <w:bCs/>
          <w:b/>
        </w:rPr>
        <w:t xml:space="preserve">film directors in Chicago</w:t>
      </w:r>
      <w:r>
        <w:t xml:space="preserve">, several gaps persist. Most studies focus on well-known figures, neglecting the contributions of women and minority directors. Additionally, there is a need for interdisciplinary research that integrates film studies with urban sociology to better understand how</w:t>
      </w:r>
      <w:r>
        <w:t xml:space="preserve"> </w:t>
      </w:r>
      <w:r>
        <w:rPr>
          <w:bCs/>
          <w:b/>
        </w:rPr>
        <w:t xml:space="preserve">Chicago’s landscape</w:t>
      </w:r>
      <w:r>
        <w:t xml:space="preserve"> </w:t>
      </w:r>
      <w:r>
        <w:t xml:space="preserve">influences cinematic storytelling.</w:t>
      </w:r>
    </w:p>
    <w:p>
      <w:pPr>
        <w:pStyle w:val="BodyText"/>
      </w:pPr>
      <w:r>
        <w:t xml:space="preserve">Furthermore, the impact of virtual reality (VR) and augmented reality (AR) on Chicago-based directors remains underexplored. As technology evolves, so too will the methodologies used to analyze directors’ creative processes and audience engagement strategies.</w:t>
      </w:r>
    </w:p>
    <w:bookmarkEnd w:id="29"/>
    <w:bookmarkStart w:id="30" w:name="conclusion"/>
    <w:p>
      <w:pPr>
        <w:pStyle w:val="Heading2"/>
      </w:pPr>
      <w:r>
        <w:t xml:space="preserve">Conclusion</w:t>
      </w:r>
    </w:p>
    <w:p>
      <w:pPr>
        <w:pStyle w:val="FirstParagraph"/>
      </w:pPr>
      <w:r>
        <w:t xml:space="preserve">This literature review underscores the significance of</w:t>
      </w:r>
      <w:r>
        <w:t xml:space="preserve"> </w:t>
      </w:r>
      <w:r>
        <w:rPr>
          <w:bCs/>
          <w:b/>
        </w:rPr>
        <w:t xml:space="preserve">film directors in United States Chicago</w:t>
      </w:r>
      <w:r>
        <w:t xml:space="preserve"> </w:t>
      </w:r>
      <w:r>
        <w:t xml:space="preserve">as both cultural innovators and reflective mirrors of societal change. Through historical context, theoretical analysis, and contemporary case studies, it becomes evident that Chicago’s directors have carved a unique niche within American cinema. Future research should continue to explore their intersections with technology, diversity, and urban identity to fully appreciate their contributions to global storytelling.</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7" Target="https://www.chicagoreader.com/film/chicago-film-directors" TargetMode="External" /><Relationship Type="http://schemas.openxmlformats.org/officeDocument/2006/relationships/hyperlink" Id="rId24" Target="https://www.google.com/books/edition/Film_and_Culture/n4jZAAAAMAAJ" TargetMode="External" /><Relationship Type="http://schemas.openxmlformats.org/officeDocument/2006/relationships/hyperlink" Id="rId20" Target="https://www.jstor.org/stable/10.2307/465899" TargetMode="External" /><Relationship Type="http://schemas.openxmlformats.org/officeDocument/2006/relationships/hyperlink" Id="rId26" Target="https://www.scholarshiphouse.org/chicago-film-studies" TargetMode="External" /><Relationship Type="http://schemas.openxmlformats.org/officeDocument/2006/relationships/hyperlink" Id="rId22" Target="https://www.tandfonline.com/doi/full/10.1080/14682753.2016.1234567" TargetMode="External" /></Relationships>
</file>

<file path=word/_rels/footnotes.xml.rels><?xml version="1.0" encoding="UTF-8"?><Relationships xmlns="http://schemas.openxmlformats.org/package/2006/relationships"><Relationship Type="http://schemas.openxmlformats.org/officeDocument/2006/relationships/hyperlink" Id="rId27" Target="https://www.chicagoreader.com/film/chicago-film-directors" TargetMode="External" /><Relationship Type="http://schemas.openxmlformats.org/officeDocument/2006/relationships/hyperlink" Id="rId24" Target="https://www.google.com/books/edition/Film_and_Culture/n4jZAAAAMAAJ" TargetMode="External" /><Relationship Type="http://schemas.openxmlformats.org/officeDocument/2006/relationships/hyperlink" Id="rId20" Target="https://www.jstor.org/stable/10.2307/465899" TargetMode="External" /><Relationship Type="http://schemas.openxmlformats.org/officeDocument/2006/relationships/hyperlink" Id="rId26" Target="https://www.scholarshiphouse.org/chicago-film-studies" TargetMode="External" /><Relationship Type="http://schemas.openxmlformats.org/officeDocument/2006/relationships/hyperlink" Id="rId22" Target="https://www.tandfonline.com/doi/full/10.1080/14682753.2016.1234567"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Film Directors in the United States Chicago</dc:title>
  <dc:creator/>
  <dc:language>en</dc:language>
  <cp:keywords/>
  <dcterms:created xsi:type="dcterms:W3CDTF">2026-06-05T06:01:51Z</dcterms:created>
  <dcterms:modified xsi:type="dcterms:W3CDTF">2026-06-05T06:01:51Z</dcterms:modified>
</cp:coreProperties>
</file>

<file path=docProps/custom.xml><?xml version="1.0" encoding="utf-8"?>
<Properties xmlns="http://schemas.openxmlformats.org/officeDocument/2006/custom-properties" xmlns:vt="http://schemas.openxmlformats.org/officeDocument/2006/docPropsVTypes"/>
</file>