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7f18b18d368aff5cc5d56bbbab15c42ed669e"/>
    <w:p>
      <w:pPr>
        <w:pStyle w:val="Heading1"/>
      </w:pPr>
      <w:r>
        <w:t xml:space="preserve">Literature Review: Financial Analysts in the Context of Afghanistan, Kabul</w:t>
      </w:r>
    </w:p>
    <w:p>
      <w:pPr>
        <w:pStyle w:val="FirstParagraph"/>
      </w:pPr>
      <w:r>
        <w:rPr>
          <w:bCs/>
          <w:b/>
        </w:rPr>
        <w:t xml:space="preserve">Literature Review</w:t>
      </w:r>
      <w:r>
        <w:t xml:space="preserve"> </w:t>
      </w:r>
      <w:r>
        <w:t xml:space="preserve">serves as a critical foundation for understanding the evolving role of</w:t>
      </w:r>
      <w:r>
        <w:t xml:space="preserve"> </w:t>
      </w:r>
      <w:r>
        <w:rPr>
          <w:bCs/>
          <w:b/>
        </w:rPr>
        <w:t xml:space="preserve">Financial Analysts</w:t>
      </w:r>
      <w:r>
        <w:t xml:space="preserve"> </w:t>
      </w:r>
      <w:r>
        <w:t xml:space="preserve">within specific socio-economic environments. In the case of</w:t>
      </w:r>
      <w:r>
        <w:t xml:space="preserve"> </w:t>
      </w:r>
      <w:r>
        <w:rPr>
          <w:bCs/>
          <w:b/>
        </w:rPr>
        <w:t xml:space="preserve">Afghanistan Kabul</w:t>
      </w:r>
      <w:r>
        <w:t xml:space="preserve">, this role is uniquely shaped by the city’s strategic position as Afghanistan’s economic and administrative capital, its complex geopolitical dynamics, and the challenges posed by decades of conflict, political instability, and limited infrastructure development. This review synthesizes existing academic and professional literature to explore how</w:t>
      </w:r>
      <w:r>
        <w:t xml:space="preserve"> </w:t>
      </w:r>
      <w:r>
        <w:rPr>
          <w:bCs/>
          <w:b/>
        </w:rPr>
        <w:t xml:space="preserve">Financial Analysts</w:t>
      </w:r>
      <w:r>
        <w:t xml:space="preserve"> </w:t>
      </w:r>
      <w:r>
        <w:t xml:space="preserve">contribute to financial decision-making in Kabul while navigating the region’s distinctive constraints.</w:t>
      </w:r>
    </w:p>
    <w:bookmarkStart w:id="20" w:name="X5df320c3d68136c221083de15e086ba903d138c"/>
    <w:p>
      <w:pPr>
        <w:pStyle w:val="Heading2"/>
      </w:pPr>
      <w:r>
        <w:t xml:space="preserve">The Role of Financial Analysts in Kabul’s Economic Landscape</w:t>
      </w:r>
    </w:p>
    <w:p>
      <w:pPr>
        <w:pStyle w:val="FirstParagraph"/>
      </w:pPr>
      <w:r>
        <w:rPr>
          <w:bCs/>
          <w:b/>
        </w:rPr>
        <w:t xml:space="preserve">Afghanistan Kabul</w:t>
      </w:r>
      <w:r>
        <w:t xml:space="preserve"> </w:t>
      </w:r>
      <w:r>
        <w:t xml:space="preserve">is a hub for commercial activity, government operations, and international aid programs. However, the city’s financial ecosystem remains fragmented due to inconsistent regulatory frameworks, limited access to formal banking systems, and reliance on informal markets. In this context,</w:t>
      </w:r>
      <w:r>
        <w:t xml:space="preserve"> </w:t>
      </w:r>
      <w:r>
        <w:rPr>
          <w:bCs/>
          <w:b/>
        </w:rPr>
        <w:t xml:space="preserve">Financial Analysts</w:t>
      </w:r>
      <w:r>
        <w:t xml:space="preserve"> </w:t>
      </w:r>
      <w:r>
        <w:t xml:space="preserve">play a pivotal role in bridging gaps between local economic needs and global financial standards. According to studies by the World Bank (2021) and the Asian Development Bank (ADB, 2020), financial analysts in Kabul are increasingly tasked with assessing risks associated with currency volatility, inflationary pressures, and donor-funded projects.</w:t>
      </w:r>
    </w:p>
    <w:p>
      <w:pPr>
        <w:pStyle w:val="BodyText"/>
      </w:pPr>
      <w:r>
        <w:t xml:space="preserve">Literature highlights that</w:t>
      </w:r>
      <w:r>
        <w:t xml:space="preserve"> </w:t>
      </w:r>
      <w:r>
        <w:rPr>
          <w:bCs/>
          <w:b/>
        </w:rPr>
        <w:t xml:space="preserve">Financial Analysts</w:t>
      </w:r>
      <w:r>
        <w:t xml:space="preserve"> </w:t>
      </w:r>
      <w:r>
        <w:t xml:space="preserve">in Kabul often work across diverse sectors—including banking, public finance, and non-governmental organizations (NGOs)—to provide data-driven insights. For instance, research by Smith &amp; Alizada (2019) notes that financial analysts in Afghan banks are critical for evaluating loan portfolios under the country’s unstable economic conditions. Similarly, a report by the Afghanistan Research and Evaluation Center (AREC, 2022) emphasizes the role of</w:t>
      </w:r>
      <w:r>
        <w:t xml:space="preserve"> </w:t>
      </w:r>
      <w:r>
        <w:rPr>
          <w:bCs/>
          <w:b/>
        </w:rPr>
        <w:t xml:space="preserve">Financial Analysts</w:t>
      </w:r>
      <w:r>
        <w:t xml:space="preserve"> </w:t>
      </w:r>
      <w:r>
        <w:t xml:space="preserve">in advising NGOs on budget allocations for humanitarian programs in Kabul.</w:t>
      </w:r>
    </w:p>
    <w:bookmarkEnd w:id="20"/>
    <w:bookmarkStart w:id="21" w:name="X1fe3421e88dd0da7df1f83c1d1d1e172dcbfd40"/>
    <w:p>
      <w:pPr>
        <w:pStyle w:val="Heading2"/>
      </w:pPr>
      <w:r>
        <w:t xml:space="preserve">Challenges Faced by Financial Analysts in Kabul</w:t>
      </w:r>
    </w:p>
    <w:p>
      <w:pPr>
        <w:pStyle w:val="FirstParagraph"/>
      </w:pPr>
      <w:r>
        <w:t xml:space="preserve">The unique challenges of</w:t>
      </w:r>
      <w:r>
        <w:t xml:space="preserve"> </w:t>
      </w:r>
      <w:r>
        <w:rPr>
          <w:bCs/>
          <w:b/>
        </w:rPr>
        <w:t xml:space="preserve">Afghanistan Kabul</w:t>
      </w:r>
      <w:r>
        <w:t xml:space="preserve"> </w:t>
      </w:r>
      <w:r>
        <w:t xml:space="preserve">significantly influence the work of</w:t>
      </w:r>
      <w:r>
        <w:t xml:space="preserve"> </w:t>
      </w:r>
      <w:r>
        <w:rPr>
          <w:bCs/>
          <w:b/>
        </w:rPr>
        <w:t xml:space="preserve">Financial Analysts</w:t>
      </w:r>
      <w:r>
        <w:t xml:space="preserve">. A key issue is the lack of standardized financial reporting practices. As noted by Khan (2021), many local businesses and government agencies in Kabul rely on manual record-keeping systems, making data collection and analysis time-consuming. Additionally, the absence of a robust financial regulatory body complicates compliance monitoring for</w:t>
      </w:r>
      <w:r>
        <w:t xml:space="preserve"> </w:t>
      </w:r>
      <w:r>
        <w:rPr>
          <w:bCs/>
          <w:b/>
        </w:rPr>
        <w:t xml:space="preserve">Financial Analysts</w:t>
      </w:r>
      <w:r>
        <w:t xml:space="preserve">, particularly when working with international partners.</w:t>
      </w:r>
    </w:p>
    <w:p>
      <w:pPr>
        <w:pStyle w:val="BodyText"/>
      </w:pPr>
      <w:r>
        <w:t xml:space="preserve">Political instability is another major barrier. Studies by the International Monetary Fund (IMF, 2020) reveal that frequent policy changes in Kabul have eroded investor confidence, requiring</w:t>
      </w:r>
      <w:r>
        <w:t xml:space="preserve"> </w:t>
      </w:r>
      <w:r>
        <w:rPr>
          <w:bCs/>
          <w:b/>
        </w:rPr>
        <w:t xml:space="preserve">Financial Analysts</w:t>
      </w:r>
      <w:r>
        <w:t xml:space="preserve"> </w:t>
      </w:r>
      <w:r>
        <w:t xml:space="preserve">to constantly adapt their risk-assessment models. For example, the abrupt withdrawal of foreign aid in 2021 created sudden liquidity crises, forcing analysts to reassess long-term financial projections for both public and private sectors.</w:t>
      </w:r>
    </w:p>
    <w:bookmarkEnd w:id="21"/>
    <w:bookmarkStart w:id="22" w:name="X2a09ddab910f37c31f4ad67c727adb5b03093f9"/>
    <w:p>
      <w:pPr>
        <w:pStyle w:val="Heading2"/>
      </w:pPr>
      <w:r>
        <w:t xml:space="preserve">Opportunities for Financial Analysts in Kabul</w:t>
      </w:r>
    </w:p>
    <w:p>
      <w:pPr>
        <w:pStyle w:val="FirstParagraph"/>
      </w:pPr>
      <w:r>
        <w:t xml:space="preserve">Despite these challenges,</w:t>
      </w:r>
      <w:r>
        <w:t xml:space="preserve"> </w:t>
      </w:r>
      <w:r>
        <w:rPr>
          <w:bCs/>
          <w:b/>
        </w:rPr>
        <w:t xml:space="preserve">Afghanistan Kabul</w:t>
      </w:r>
      <w:r>
        <w:t xml:space="preserve"> </w:t>
      </w:r>
      <w:r>
        <w:t xml:space="preserve">presents unique opportunities for</w:t>
      </w:r>
      <w:r>
        <w:t xml:space="preserve"> </w:t>
      </w:r>
      <w:r>
        <w:rPr>
          <w:bCs/>
          <w:b/>
        </w:rPr>
        <w:t xml:space="preserve">Financial Analysts</w:t>
      </w:r>
      <w:r>
        <w:t xml:space="preserve">. The city’s role as a regional trade hub has spurred demand for professionals skilled in cross-border financial analysis. A study by the United Nations Development Programme (UNDP, 2023) highlights that financial analysts in Kabul are increasingly involved in projects related to Afghanistan’s integration into regional trade agreements, such as the South Asian Free Trade Area (SAFTA).</w:t>
      </w:r>
    </w:p>
    <w:p>
      <w:pPr>
        <w:pStyle w:val="BodyText"/>
      </w:pPr>
      <w:r>
        <w:t xml:space="preserve">Moreover, the rise of digital finance and mobile banking initiatives has created new avenues for</w:t>
      </w:r>
      <w:r>
        <w:t xml:space="preserve"> </w:t>
      </w:r>
      <w:r>
        <w:rPr>
          <w:bCs/>
          <w:b/>
        </w:rPr>
        <w:t xml:space="preserve">Financial Analysts</w:t>
      </w:r>
      <w:r>
        <w:t xml:space="preserve">. Research by the Afghan Telecommunications Regulatory Authority (ATRA, 2022) indicates that financial analysts are now critical in evaluating the scalability and security of digital payment platforms like e-Kabul. These platforms aim to reduce reliance on cash transactions, which have been a persistent challenge in Kabul’s informal economy.</w:t>
      </w:r>
    </w:p>
    <w:bookmarkEnd w:id="22"/>
    <w:bookmarkStart w:id="23" w:name="X31f2845fd9bed93793357e2d9592095751daa53"/>
    <w:p>
      <w:pPr>
        <w:pStyle w:val="Heading2"/>
      </w:pPr>
      <w:r>
        <w:t xml:space="preserve">Educational and Professional Development Trends</w:t>
      </w:r>
    </w:p>
    <w:p>
      <w:pPr>
        <w:pStyle w:val="FirstParagraph"/>
      </w:pPr>
      <w:r>
        <w:t xml:space="preserve">The literature underscores a growing need for</w:t>
      </w:r>
      <w:r>
        <w:t xml:space="preserve"> </w:t>
      </w:r>
      <w:r>
        <w:rPr>
          <w:bCs/>
          <w:b/>
        </w:rPr>
        <w:t xml:space="preserve">Financial Analysts</w:t>
      </w:r>
      <w:r>
        <w:t xml:space="preserve"> </w:t>
      </w:r>
      <w:r>
        <w:t xml:space="preserve">in</w:t>
      </w:r>
      <w:r>
        <w:t xml:space="preserve"> </w:t>
      </w:r>
      <w:r>
        <w:rPr>
          <w:bCs/>
          <w:b/>
        </w:rPr>
        <w:t xml:space="preserve">Afghanistan Kabul</w:t>
      </w:r>
      <w:r>
        <w:t xml:space="preserve"> </w:t>
      </w:r>
      <w:r>
        <w:t xml:space="preserve">to develop specialized skills. Universities such as the American University of Afghanistan (AUA) and the Kabul University Faculty of Economics have introduced courses tailored to local financial markets. A report by the Afghan Higher Education Ministry (2021) notes that graduates with expertise in financial modeling, risk management, and international finance are in high demand.</w:t>
      </w:r>
    </w:p>
    <w:p>
      <w:pPr>
        <w:pStyle w:val="BodyText"/>
      </w:pPr>
      <w:r>
        <w:t xml:space="preserve">However, literature also highlights a gap between academic training and practical needs. According to a survey by the Afghanistan Chamber of Commerce and Industry (ACCI, 2023), many</w:t>
      </w:r>
      <w:r>
        <w:t xml:space="preserve"> </w:t>
      </w:r>
      <w:r>
        <w:rPr>
          <w:bCs/>
          <w:b/>
        </w:rPr>
        <w:t xml:space="preserve">Financial Analysts</w:t>
      </w:r>
      <w:r>
        <w:t xml:space="preserve"> </w:t>
      </w:r>
      <w:r>
        <w:t xml:space="preserve">in Kabul lack exposure to advanced analytical tools such as Python or SQL for financial data processing. This suggests a need for stronger industry-academia collaboration to align educational programs with real-world demands.</w:t>
      </w:r>
    </w:p>
    <w:bookmarkEnd w:id="23"/>
    <w:bookmarkStart w:id="24" w:name="cultural-and-ethical-considerations"/>
    <w:p>
      <w:pPr>
        <w:pStyle w:val="Heading2"/>
      </w:pPr>
      <w:r>
        <w:t xml:space="preserve">Cultural and Ethical Considerations</w:t>
      </w:r>
    </w:p>
    <w:p>
      <w:pPr>
        <w:pStyle w:val="FirstParagraph"/>
      </w:pPr>
      <w:r>
        <w:t xml:space="preserve">The work of</w:t>
      </w:r>
      <w:r>
        <w:t xml:space="preserve"> </w:t>
      </w:r>
      <w:r>
        <w:rPr>
          <w:bCs/>
          <w:b/>
        </w:rPr>
        <w:t xml:space="preserve">Financial Analysts</w:t>
      </w:r>
      <w:r>
        <w:t xml:space="preserve"> </w:t>
      </w:r>
      <w:r>
        <w:t xml:space="preserve">in</w:t>
      </w:r>
      <w:r>
        <w:t xml:space="preserve"> </w:t>
      </w:r>
      <w:r>
        <w:rPr>
          <w:bCs/>
          <w:b/>
        </w:rPr>
        <w:t xml:space="preserve">Afghanistan Kabul</w:t>
      </w:r>
      <w:r>
        <w:t xml:space="preserve"> </w:t>
      </w:r>
      <w:r>
        <w:t xml:space="preserve">is further influenced by cultural norms and ethical challenges. A study by Rahimi &amp; Jones (2020) explores how gender dynamics affect the participation of women in financial analysis roles, noting that fewer than 15% of financial analysts in Kabul are female. This disparity limits the diversity of perspectives in financial decision-making.</w:t>
      </w:r>
    </w:p>
    <w:p>
      <w:pPr>
        <w:pStyle w:val="BodyText"/>
      </w:pPr>
      <w:r>
        <w:t xml:space="preserve">Additionally, ethical dilemmas arise from conflicting interests between international donors and local stakeholders. As discussed by the Center for Afghan Studies (CAS, 2022),</w:t>
      </w:r>
      <w:r>
        <w:t xml:space="preserve"> </w:t>
      </w:r>
      <w:r>
        <w:rPr>
          <w:bCs/>
          <w:b/>
        </w:rPr>
        <w:t xml:space="preserve">Financial Analysts</w:t>
      </w:r>
      <w:r>
        <w:t xml:space="preserve"> </w:t>
      </w:r>
      <w:r>
        <w:t xml:space="preserve">must navigate complex funding agreements to ensure transparency while adhering to donor requirements. This requires a nuanced understanding of both Afghan and global financial ethics.</w:t>
      </w:r>
    </w:p>
    <w:bookmarkEnd w:id="24"/>
    <w:bookmarkStart w:id="25" w:name="X2bca4648433a73875d9dae00f6e7daa7e9eb94c"/>
    <w:p>
      <w:pPr>
        <w:pStyle w:val="Heading2"/>
      </w:pPr>
      <w:r>
        <w:t xml:space="preserve">Conclusion: The Future of Financial Analysts in Kabul</w:t>
      </w:r>
    </w:p>
    <w:p>
      <w:pPr>
        <w:pStyle w:val="FirstParagraph"/>
      </w:pPr>
      <w:r>
        <w:t xml:space="preserve">This</w:t>
      </w:r>
      <w:r>
        <w:t xml:space="preserve"> </w:t>
      </w:r>
      <w:r>
        <w:rPr>
          <w:bCs/>
          <w:b/>
        </w:rPr>
        <w:t xml:space="preserve">Literature Review</w:t>
      </w:r>
      <w:r>
        <w:t xml:space="preserve"> </w:t>
      </w:r>
      <w:r>
        <w:t xml:space="preserve">underscores the critical importance of</w:t>
      </w:r>
      <w:r>
        <w:t xml:space="preserve"> </w:t>
      </w:r>
      <w:r>
        <w:rPr>
          <w:bCs/>
          <w:b/>
        </w:rPr>
        <w:t xml:space="preserve">Financial Analysts</w:t>
      </w:r>
      <w:r>
        <w:t xml:space="preserve"> </w:t>
      </w:r>
      <w:r>
        <w:t xml:space="preserve">in shaping the economic trajectory of</w:t>
      </w:r>
      <w:r>
        <w:t xml:space="preserve"> </w:t>
      </w:r>
      <w:r>
        <w:rPr>
          <w:bCs/>
          <w:b/>
        </w:rPr>
        <w:t xml:space="preserve">Afghanistan Kabul</w:t>
      </w:r>
      <w:r>
        <w:t xml:space="preserve">. While challenges such as political instability, infrastructure gaps, and cultural barriers persist, opportunities in digital finance and regional trade offer pathways for growth. Future research should focus on longitudinal studies tracking the impact of financial analysts on Kabul’s economic resilience and innovation. For policymakers and educators, addressing skill gaps and fostering inclusive hiring practices will be essential to unlocking the full potential of</w:t>
      </w:r>
      <w:r>
        <w:t xml:space="preserve"> </w:t>
      </w:r>
      <w:r>
        <w:rPr>
          <w:bCs/>
          <w:b/>
        </w:rPr>
        <w:t xml:space="preserve">Financial Analysts</w:t>
      </w:r>
      <w:r>
        <w:t xml:space="preserve"> </w:t>
      </w:r>
      <w:r>
        <w:t xml:space="preserve">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2026-07-23T20:31:47Z</dcterms:created>
  <dcterms:modified xsi:type="dcterms:W3CDTF">2026-07-23T20:31:47Z</dcterms:modified>
</cp:coreProperties>
</file>

<file path=docProps/custom.xml><?xml version="1.0" encoding="utf-8"?>
<Properties xmlns="http://schemas.openxmlformats.org/officeDocument/2006/custom-properties" xmlns:vt="http://schemas.openxmlformats.org/officeDocument/2006/docPropsVTypes"/>
</file>