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7a51300fbb2f23aa9260b31c23bd6e5d6cf235c"/>
    <w:p>
      <w:pPr>
        <w:pStyle w:val="Heading1"/>
      </w:pPr>
      <w:r>
        <w:t xml:space="preserve">Literature Review: The Role of Financial Analysts in Australia Brisbane</w:t>
      </w:r>
    </w:p>
    <w:p>
      <w:pPr>
        <w:pStyle w:val="FirstParagraph"/>
      </w:pPr>
      <w:r>
        <w:t xml:space="preserve">This literature review critically examines the role, challenges, and contributions of financial analysts within the economic landscape of</w:t>
      </w:r>
      <w:r>
        <w:t xml:space="preserve"> </w:t>
      </w:r>
      <w:r>
        <w:rPr>
          <w:bCs/>
          <w:b/>
        </w:rPr>
        <w:t xml:space="preserve">Australia Brisbane</w:t>
      </w:r>
      <w:r>
        <w:t xml:space="preserve">. As a major metropolitan hub in Queensland, Brisbane hosts a dynamic mix of industries including healthcare, technology, education, and resource-based sectors. Financial analysts in this region operate within a unique regulatory and cultural framework that demands specialized knowledge. This review synthesizes existing academic research, industry reports, and policy documents to highlight the evolving nature of the financial analyst profession in</w:t>
      </w:r>
      <w:r>
        <w:t xml:space="preserve"> </w:t>
      </w:r>
      <w:r>
        <w:rPr>
          <w:bCs/>
          <w:b/>
        </w:rPr>
        <w:t xml:space="preserve">Australia Brisbane</w:t>
      </w:r>
      <w:r>
        <w:t xml:space="preserve">, emphasizing its significance for both local businesses and national economic trends.</w:t>
      </w:r>
    </w:p>
    <w:bookmarkStart w:id="20" w:name="defining-the-role-of-financial-analysts"/>
    <w:p>
      <w:pPr>
        <w:pStyle w:val="Heading2"/>
      </w:pPr>
      <w:r>
        <w:t xml:space="preserve">1. Defining the Role of Financial Analysts</w:t>
      </w:r>
    </w:p>
    <w:p>
      <w:pPr>
        <w:pStyle w:val="FirstParagraph"/>
      </w:pPr>
      <w:r>
        <w:t xml:space="preserve">The role of a</w:t>
      </w:r>
      <w:r>
        <w:t xml:space="preserve"> </w:t>
      </w:r>
      <w:r>
        <w:rPr>
          <w:bCs/>
          <w:b/>
        </w:rPr>
        <w:t xml:space="preserve">Financial Analyst</w:t>
      </w:r>
      <w:r>
        <w:t xml:space="preserve"> </w:t>
      </w:r>
      <w:r>
        <w:t xml:space="preserve">is pivotal in interpreting financial data to guide strategic decision-making. In</w:t>
      </w:r>
      <w:r>
        <w:t xml:space="preserve"> </w:t>
      </w:r>
      <w:r>
        <w:rPr>
          <w:bCs/>
          <w:b/>
        </w:rPr>
        <w:t xml:space="preserve">Australia Brisbane</w:t>
      </w:r>
      <w:r>
        <w:t xml:space="preserve">, this role often involves analyzing corporate performance, forecasting financial trends, and advising on investment opportunities. According to a 2023 report by the Australian Institute of Company Directors (AICD),</w:t>
      </w:r>
      <w:r>
        <w:t xml:space="preserve"> </w:t>
      </w:r>
      <w:r>
        <w:rPr>
          <w:bCs/>
          <w:b/>
        </w:rPr>
        <w:t xml:space="preserve">Financial Analysts</w:t>
      </w:r>
      <w:r>
        <w:t xml:space="preserve"> </w:t>
      </w:r>
      <w:r>
        <w:t xml:space="preserve">in Australia are increasingly required to integrate sustainability metrics into their analyses, reflecting global shifts toward ESG (Environmental, Social, Governance) reporting. In Brisbane, this has particular relevance given the city's growing focus on green energy projects and sustainable urban development.</w:t>
      </w:r>
    </w:p>
    <w:p>
      <w:pPr>
        <w:pStyle w:val="BodyText"/>
      </w:pPr>
      <w:r>
        <w:t xml:space="preserve">A study by the Australian Bureau of Statistics (ABS) highlights that</w:t>
      </w:r>
      <w:r>
        <w:t xml:space="preserve"> </w:t>
      </w:r>
      <w:r>
        <w:rPr>
          <w:bCs/>
          <w:b/>
        </w:rPr>
        <w:t xml:space="preserve">Financial Analysts</w:t>
      </w:r>
      <w:r>
        <w:t xml:space="preserve"> </w:t>
      </w:r>
      <w:r>
        <w:t xml:space="preserve">in Brisbane are often employed in sectors such as mining (via companies like BHP and Rio Tinto), healthcare, and education. Their responsibilities include preparing budgets, monitoring cash flows, and evaluating risk exposure—tasks that are amplified by the volatile nature of Queensland’s resource exports. This aligns with findings from the CPA Australia report (2022), which notes that</w:t>
      </w:r>
      <w:r>
        <w:t xml:space="preserve"> </w:t>
      </w:r>
      <w:r>
        <w:rPr>
          <w:bCs/>
          <w:b/>
        </w:rPr>
        <w:t xml:space="preserve">Financial Analysts</w:t>
      </w:r>
      <w:r>
        <w:t xml:space="preserve"> </w:t>
      </w:r>
      <w:r>
        <w:t xml:space="preserve">in regional centers like Brisbane must balance technical expertise with an understanding of local economic drivers.</w:t>
      </w:r>
    </w:p>
    <w:bookmarkEnd w:id="20"/>
    <w:bookmarkStart w:id="21" w:name="Xee2182a835d2ab9e971dfe99181fa529a230482"/>
    <w:p>
      <w:pPr>
        <w:pStyle w:val="Heading2"/>
      </w:pPr>
      <w:r>
        <w:t xml:space="preserve">2. Challenges Specific to Australia Brisbane</w:t>
      </w:r>
    </w:p>
    <w:p>
      <w:pPr>
        <w:pStyle w:val="FirstParagraph"/>
      </w:pPr>
      <w:r>
        <w:t xml:space="preserve">The</w:t>
      </w:r>
      <w:r>
        <w:t xml:space="preserve"> </w:t>
      </w:r>
      <w:r>
        <w:rPr>
          <w:bCs/>
          <w:b/>
        </w:rPr>
        <w:t xml:space="preserve">Australia Brisbane</w:t>
      </w:r>
      <w:r>
        <w:t xml:space="preserve"> </w:t>
      </w:r>
      <w:r>
        <w:t xml:space="preserve">context presents unique challenges for</w:t>
      </w:r>
      <w:r>
        <w:t xml:space="preserve"> </w:t>
      </w:r>
      <w:r>
        <w:rPr>
          <w:bCs/>
          <w:b/>
        </w:rPr>
        <w:t xml:space="preserve">Financial Analysts</w:t>
      </w:r>
      <w:r>
        <w:t xml:space="preserve">. One significant issue is the interplay between federal and state regulations. For instance, Queensland’s regulatory environment for resource extraction industries requires analysts to navigate complex compliance frameworks, which can differ from other Australian states. A 2021 paper by University of Queensland Business School argues that this demands a heightened level of adaptability among</w:t>
      </w:r>
      <w:r>
        <w:t xml:space="preserve"> </w:t>
      </w:r>
      <w:r>
        <w:rPr>
          <w:bCs/>
          <w:b/>
        </w:rPr>
        <w:t xml:space="preserve">Financial Analysts</w:t>
      </w:r>
      <w:r>
        <w:t xml:space="preserve"> </w:t>
      </w:r>
      <w:r>
        <w:t xml:space="preserve">in Brisbane, particularly those working with multinational corporations operating in the region.</w:t>
      </w:r>
    </w:p>
    <w:p>
      <w:pPr>
        <w:pStyle w:val="BodyText"/>
      </w:pPr>
      <w:r>
        <w:t xml:space="preserve">Economic volatility is another challenge. Brisbane’s reliance on resource exports and its susceptibility to global market fluctuations mean that</w:t>
      </w:r>
      <w:r>
        <w:t xml:space="preserve"> </w:t>
      </w:r>
      <w:r>
        <w:rPr>
          <w:bCs/>
          <w:b/>
        </w:rPr>
        <w:t xml:space="preserve">Financial Analysts</w:t>
      </w:r>
      <w:r>
        <w:t xml:space="preserve"> </w:t>
      </w:r>
      <w:r>
        <w:t xml:space="preserve">must frequently adjust their models to account for shifting commodity prices. A case study from Deloitte (2023) illustrates this, noting that during the 2022 energy crisis,</w:t>
      </w:r>
      <w:r>
        <w:t xml:space="preserve"> </w:t>
      </w:r>
      <w:r>
        <w:rPr>
          <w:bCs/>
          <w:b/>
        </w:rPr>
        <w:t xml:space="preserve">Financial Analysts</w:t>
      </w:r>
      <w:r>
        <w:t xml:space="preserve"> </w:t>
      </w:r>
      <w:r>
        <w:t xml:space="preserve">in Brisbane faced pressure to predict supply chain disruptions while ensuring compliance with Australian Prudential Regulation Authority (APRA) guidelines.</w:t>
      </w:r>
    </w:p>
    <w:bookmarkEnd w:id="21"/>
    <w:bookmarkStart w:id="22" w:name="X1a4ba64cffaa3374c146a3c72bcbe81347c9dec"/>
    <w:p>
      <w:pPr>
        <w:pStyle w:val="Heading2"/>
      </w:pPr>
      <w:r>
        <w:t xml:space="preserve">3. Emerging Trends and Technological Integration</w:t>
      </w:r>
    </w:p>
    <w:p>
      <w:pPr>
        <w:pStyle w:val="FirstParagraph"/>
      </w:pPr>
      <w:r>
        <w:t xml:space="preserve">The integration of technology into the work of</w:t>
      </w:r>
      <w:r>
        <w:t xml:space="preserve"> </w:t>
      </w:r>
      <w:r>
        <w:rPr>
          <w:bCs/>
          <w:b/>
        </w:rPr>
        <w:t xml:space="preserve">Financial Analysts</w:t>
      </w:r>
      <w:r>
        <w:t xml:space="preserve"> </w:t>
      </w:r>
      <w:r>
        <w:t xml:space="preserve">is a key trend across Australia, with Brisbane being no exception. The adoption of AI-driven financial modeling tools and data analytics platforms has transformed how</w:t>
      </w:r>
      <w:r>
        <w:t xml:space="preserve"> </w:t>
      </w:r>
      <w:r>
        <w:rPr>
          <w:bCs/>
          <w:b/>
        </w:rPr>
        <w:t xml:space="preserve">Financial Analysts</w:t>
      </w:r>
      <w:r>
        <w:t xml:space="preserve"> </w:t>
      </w:r>
      <w:r>
        <w:t xml:space="preserve">operate in</w:t>
      </w:r>
      <w:r>
        <w:t xml:space="preserve"> </w:t>
      </w:r>
      <w:r>
        <w:rPr>
          <w:bCs/>
          <w:b/>
        </w:rPr>
        <w:t xml:space="preserve">Australia Brisbane</w:t>
      </w:r>
      <w:r>
        <w:t xml:space="preserve">. A 2023 survey by PwC found that 78% of firms in Queensland now use predictive analytics for budgeting, a shift that has increased the demand for analysts with skills in Python and R programming.</w:t>
      </w:r>
    </w:p>
    <w:p>
      <w:pPr>
        <w:pStyle w:val="BodyText"/>
      </w:pPr>
      <w:r>
        <w:t xml:space="preserve">Moreover, the rise of remote work post-pandemic has created new opportunities and challenges. While</w:t>
      </w:r>
      <w:r>
        <w:t xml:space="preserve"> </w:t>
      </w:r>
      <w:r>
        <w:rPr>
          <w:bCs/>
          <w:b/>
        </w:rPr>
        <w:t xml:space="preserve">Financial Analysts</w:t>
      </w:r>
      <w:r>
        <w:t xml:space="preserve"> </w:t>
      </w:r>
      <w:r>
        <w:t xml:space="preserve">can now collaborate with teams across Australia or globally, this also raises concerns about data security and adherence to Australian Privacy Principles (APP). A paper published in the *Journal of Financial Management* (2023) highlights that Brisbane-based firms are increasingly investing in cybersecurity training for</w:t>
      </w:r>
      <w:r>
        <w:t xml:space="preserve"> </w:t>
      </w:r>
      <w:r>
        <w:rPr>
          <w:bCs/>
          <w:b/>
        </w:rPr>
        <w:t xml:space="preserve">Financial Analysts</w:t>
      </w:r>
      <w:r>
        <w:t xml:space="preserve">, recognizing their role as gatekeepers of sensitive financial data.</w:t>
      </w:r>
    </w:p>
    <w:bookmarkEnd w:id="22"/>
    <w:bookmarkStart w:id="23" w:name="education-and-skill-development"/>
    <w:p>
      <w:pPr>
        <w:pStyle w:val="Heading2"/>
      </w:pPr>
      <w:r>
        <w:t xml:space="preserve">4. Education and Skill Development</w:t>
      </w:r>
    </w:p>
    <w:p>
      <w:pPr>
        <w:pStyle w:val="FirstParagraph"/>
      </w:pPr>
      <w:r>
        <w:t xml:space="preserve">In</w:t>
      </w:r>
      <w:r>
        <w:t xml:space="preserve"> </w:t>
      </w:r>
      <w:r>
        <w:rPr>
          <w:bCs/>
          <w:b/>
        </w:rPr>
        <w:t xml:space="preserve">Australia Brisbane</w:t>
      </w:r>
      <w:r>
        <w:t xml:space="preserve">, the education landscape for aspiring</w:t>
      </w:r>
      <w:r>
        <w:t xml:space="preserve"> </w:t>
      </w:r>
      <w:r>
        <w:rPr>
          <w:bCs/>
          <w:b/>
        </w:rPr>
        <w:t xml:space="preserve">Financial Analysts</w:t>
      </w:r>
      <w:r>
        <w:t xml:space="preserve"> </w:t>
      </w:r>
      <w:r>
        <w:t xml:space="preserve">is robust, with institutions like Queensland University of Technology (QUT) and Griffith University offering specialized programs in finance. These programs often emphasize case studies relevant to Brisbane’s economy, such as evaluating financial risks in the hospitality sector or analyzing real estate trends post-COVID-19.</w:t>
      </w:r>
    </w:p>
    <w:p>
      <w:pPr>
        <w:pStyle w:val="BodyText"/>
      </w:pPr>
      <w:r>
        <w:t xml:space="preserve">A 2022 report by CPA Australia underscores the importance of soft skills alongside technical expertise.</w:t>
      </w:r>
      <w:r>
        <w:t xml:space="preserve"> </w:t>
      </w:r>
      <w:r>
        <w:rPr>
          <w:bCs/>
          <w:b/>
        </w:rPr>
        <w:t xml:space="preserve">Financial Analysts</w:t>
      </w:r>
      <w:r>
        <w:t xml:space="preserve"> </w:t>
      </w:r>
      <w:r>
        <w:t xml:space="preserve">in Brisbane are increasingly expected to communicate complex financial data to non-specialists, requiring strong presentation and interpersonal skills. This aligns with the findings of a University of Adelaide study (2023), which noted that successful analysts in regional Australia combine quantitative rigor with cultural agility.</w:t>
      </w:r>
    </w:p>
    <w:bookmarkEnd w:id="23"/>
    <w:bookmarkStart w:id="24" w:name="policy-and-regulatory-environment"/>
    <w:p>
      <w:pPr>
        <w:pStyle w:val="Heading2"/>
      </w:pPr>
      <w:r>
        <w:t xml:space="preserve">5. Policy and Regulatory Environment</w:t>
      </w:r>
    </w:p>
    <w:p>
      <w:pPr>
        <w:pStyle w:val="FirstParagraph"/>
      </w:pPr>
      <w:r>
        <w:t xml:space="preserve">The regulatory framework in</w:t>
      </w:r>
      <w:r>
        <w:t xml:space="preserve"> </w:t>
      </w:r>
      <w:r>
        <w:rPr>
          <w:bCs/>
          <w:b/>
        </w:rPr>
        <w:t xml:space="preserve">Australia Brisbane</w:t>
      </w:r>
      <w:r>
        <w:t xml:space="preserve"> </w:t>
      </w:r>
      <w:r>
        <w:t xml:space="preserve">shapes the work of</w:t>
      </w:r>
      <w:r>
        <w:t xml:space="preserve"> </w:t>
      </w:r>
      <w:r>
        <w:rPr>
          <w:bCs/>
          <w:b/>
        </w:rPr>
        <w:t xml:space="preserve">Financial Analysts</w:t>
      </w:r>
      <w:r>
        <w:t xml:space="preserve">. Compliance with the Corporations Act 2001 and state-specific regulations like Queensland’s Planning Act 2017 requires analysts to stay updated on legislative changes. For example, recent amendments to Australia’s tax laws (2023) have introduced new reporting obligations for companies in Brisbane, necessitating immediate adjustments in financial modeling practices.</w:t>
      </w:r>
    </w:p>
    <w:p>
      <w:pPr>
        <w:pStyle w:val="BodyText"/>
      </w:pPr>
      <w:r>
        <w:t xml:space="preserve">Additionally, the role of</w:t>
      </w:r>
      <w:r>
        <w:t xml:space="preserve"> </w:t>
      </w:r>
      <w:r>
        <w:rPr>
          <w:bCs/>
          <w:b/>
        </w:rPr>
        <w:t xml:space="preserve">Financial Analysts</w:t>
      </w:r>
      <w:r>
        <w:t xml:space="preserve"> </w:t>
      </w:r>
      <w:r>
        <w:t xml:space="preserve">extends beyond corporate settings. In public sectors such as Brisbane City Council and Queensland Health, analysts play a critical role in allocating budgets for infrastructure projects and healthcare initiatives. A 2023 article in *The Australian Financial Review* highlights how these analysts are instrumental in ensuring fiscal responsibility during periods of rapid population growth and urban expansion.</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Financial Analysts</w:t>
      </w:r>
      <w:r>
        <w:t xml:space="preserve"> </w:t>
      </w:r>
      <w:r>
        <w:t xml:space="preserve">in</w:t>
      </w:r>
      <w:r>
        <w:t xml:space="preserve"> </w:t>
      </w:r>
      <w:r>
        <w:rPr>
          <w:bCs/>
          <w:b/>
        </w:rPr>
        <w:t xml:space="preserve">Australia Brisbane</w:t>
      </w:r>
      <w:r>
        <w:t xml:space="preserve"> </w:t>
      </w:r>
      <w:r>
        <w:t xml:space="preserve">is multifaceted, requiring a blend of technical expertise, regulatory awareness, and adaptability. As the city continues to evolve economically and technologically, the demands on these professionals will grow. Future research should explore how emerging trends like blockchain technology or cryptocurrency impact financial analysis in regional Australia. For now, it is evident that</w:t>
      </w:r>
      <w:r>
        <w:t xml:space="preserve"> </w:t>
      </w:r>
      <w:r>
        <w:rPr>
          <w:bCs/>
          <w:b/>
        </w:rPr>
        <w:t xml:space="preserve">Financial Analysts</w:t>
      </w:r>
      <w:r>
        <w:t xml:space="preserve"> </w:t>
      </w:r>
      <w:r>
        <w:t xml:space="preserve">are indispensable to Brisbane’s economic resilience and strategic growth.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Analysts in Australia Brisbane</dc:title>
  <dc:creator/>
  <dc:language>en</dc:language>
  <cp:keywords/>
  <dcterms:created xsi:type="dcterms:W3CDTF">2026-07-24T00:26:58Z</dcterms:created>
  <dcterms:modified xsi:type="dcterms:W3CDTF">2026-07-24T00:26:58Z</dcterms:modified>
</cp:coreProperties>
</file>

<file path=docProps/custom.xml><?xml version="1.0" encoding="utf-8"?>
<Properties xmlns="http://schemas.openxmlformats.org/officeDocument/2006/custom-properties" xmlns:vt="http://schemas.openxmlformats.org/officeDocument/2006/docPropsVTypes"/>
</file>