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68daa3f6c090d7cc4415f88ca2d3fa85288bd9"/>
    <w:p>
      <w:pPr>
        <w:pStyle w:val="Heading1"/>
      </w:pPr>
      <w:r>
        <w:t xml:space="preserve">Literature Review: The Role of Financial Analysts in Canada, Vancouver</w:t>
      </w:r>
    </w:p>
    <w:p>
      <w:pPr>
        <w:pStyle w:val="FirstParagraph"/>
      </w:pPr>
      <w:r>
        <w:rPr>
          <w:bCs/>
          <w:b/>
        </w:rPr>
        <w:t xml:space="preserve">Literature Review</w:t>
      </w:r>
      <w:r>
        <w:t xml:space="preserve"> </w:t>
      </w:r>
      <w:r>
        <w:t xml:space="preserve">is a critical component of academic and professional research, synthesizing existing knowledge to identify trends, gaps, and opportunities for further exploration. In the context of</w:t>
      </w:r>
      <w:r>
        <w:t xml:space="preserve"> </w:t>
      </w:r>
      <w:r>
        <w:rPr>
          <w:bCs/>
          <w:b/>
        </w:rPr>
        <w:t xml:space="preserve">Financial Analyst</w:t>
      </w:r>
      <w:r>
        <w:t xml:space="preserve">, this review examines the evolving role of financial analysts in</w:t>
      </w:r>
      <w:r>
        <w:t xml:space="preserve"> </w:t>
      </w:r>
      <w:r>
        <w:rPr>
          <w:bCs/>
          <w:b/>
        </w:rPr>
        <w:t xml:space="preserve">Canada Vancouver</w:t>
      </w:r>
      <w:r>
        <w:t xml:space="preserve">, a dynamic hub for innovation, real estate development, and global trade. Vancouver’s unique economic landscape—shaped by its proximity to Asia, a thriving tech sector, and a robust natural resource industry—creates distinct demands on financial analysts operating in the region. This document explores how literature from Canadian and international sources informs the practices, challenges, and future trajectories of financial analysts in Vancouver.</w:t>
      </w:r>
    </w:p>
    <w:bookmarkStart w:id="20" w:name="X0699edf22e26c9774970b0b773f9748c3092ba7"/>
    <w:p>
      <w:pPr>
        <w:pStyle w:val="Heading2"/>
      </w:pPr>
      <w:r>
        <w:t xml:space="preserve">Economic Context of Vancouver: A Catalyst for Financial Analyst Roles</w:t>
      </w:r>
    </w:p>
    <w:p>
      <w:pPr>
        <w:pStyle w:val="FirstParagraph"/>
      </w:pPr>
      <w:r>
        <w:t xml:space="preserve">Vancouver is one of Canada’s fastest-growing cities, with a diversified economy driven by sectors such as technology, real estate, healthcare, and tourism. According to Statistics Canada (2023), the city’s GDP growth rate outpaces the national average, largely due to its position as a gateway to Asia and its appeal to global investors. This economic vibrancy necessitates skilled</w:t>
      </w:r>
      <w:r>
        <w:t xml:space="preserve"> </w:t>
      </w:r>
      <w:r>
        <w:rPr>
          <w:bCs/>
          <w:b/>
        </w:rPr>
        <w:t xml:space="preserve">Financial Analyst</w:t>
      </w:r>
      <w:r>
        <w:t xml:space="preserve">s who can navigate complex financial systems, assess market trends, and provide strategic insights.</w:t>
      </w:r>
    </w:p>
    <w:p>
      <w:pPr>
        <w:pStyle w:val="BodyText"/>
      </w:pPr>
      <w:r>
        <w:t xml:space="preserve">Literature highlights that Vancouver’s real estate market, in particular, has created a demand for financial analysts specializing in property valuation and investment risk analysis (Smith &amp; Lee, 2022). The city’s housing affordability crisis has spurred research on how financial analysts evaluate development projects amid regulatory and environmental constraints. Additionally, the presence of multinational corporations and startups in Vancouver’s tech sector has increased the need for analysts who can model financial scenarios for both public and private entities.</w:t>
      </w:r>
    </w:p>
    <w:bookmarkEnd w:id="20"/>
    <w:bookmarkStart w:id="21" w:name="Xe027ec69739bf8628447ff4b17747370f158ce8"/>
    <w:p>
      <w:pPr>
        <w:pStyle w:val="Heading2"/>
      </w:pPr>
      <w:r>
        <w:t xml:space="preserve">The Evolving Role of Financial Analysts in Vancouver</w:t>
      </w:r>
    </w:p>
    <w:p>
      <w:pPr>
        <w:pStyle w:val="FirstParagraph"/>
      </w:pPr>
      <w:r>
        <w:t xml:space="preserve">The role of a</w:t>
      </w:r>
      <w:r>
        <w:t xml:space="preserve"> </w:t>
      </w:r>
      <w:r>
        <w:rPr>
          <w:bCs/>
          <w:b/>
        </w:rPr>
        <w:t xml:space="preserve">Financial Analyst</w:t>
      </w:r>
      <w:r>
        <w:t xml:space="preserve"> </w:t>
      </w:r>
      <w:r>
        <w:t xml:space="preserve">extends beyond traditional responsibilities such as budgeting and forecasting. In Vancouver, analysts are increasingly expected to integrate sustainability metrics into financial models, reflecting the city’s commitment to climate action (Vancouver Climate Action Plan, 2021). Studies by Canadian academic institutions note that financial analysts in Vancouver often collaborate with environmental consultants to assess the financial viability of green infrastructure projects (Johnson et al., 2023).</w:t>
      </w:r>
    </w:p>
    <w:p>
      <w:pPr>
        <w:pStyle w:val="BodyText"/>
      </w:pPr>
      <w:r>
        <w:t xml:space="preserve">Furthermore, Vancouver’s proximity to Asian markets has made it a focal point for cross-border investment. Financial analysts in the region must possess expertise in international finance, currency exchange risks, and regulatory compliance with both Canadian and foreign laws (Chen &amp; Patel, 2020). This aligns with literature emphasizing the growing importance of cultural competence and global market awareness among financial professionals in multicultural cities like Vancouver.</w:t>
      </w:r>
    </w:p>
    <w:bookmarkEnd w:id="21"/>
    <w:bookmarkStart w:id="22" w:name="Xd7add00f180efff9378397d9fd422ad58f497f2"/>
    <w:p>
      <w:pPr>
        <w:pStyle w:val="Heading2"/>
      </w:pPr>
      <w:r>
        <w:t xml:space="preserve">Challenges Faced by Financial Analysts in Vancouver</w:t>
      </w:r>
    </w:p>
    <w:p>
      <w:pPr>
        <w:pStyle w:val="FirstParagraph"/>
      </w:pPr>
      <w:r>
        <w:t xml:space="preserve">Literature on</w:t>
      </w:r>
      <w:r>
        <w:t xml:space="preserve"> </w:t>
      </w:r>
      <w:r>
        <w:rPr>
          <w:bCs/>
          <w:b/>
        </w:rPr>
        <w:t xml:space="preserve">Financial Analyst</w:t>
      </w:r>
      <w:r>
        <w:t xml:space="preserve">s in Canada, particularly in Vancouver, identifies several challenges. The high cost of living and competitive labor market mean that analysts must often work across multiple industries to remain employable (Brown &amp; Wilson, 2021). Additionally, the rapid pace of technological change requires continuous upskilling in data analytics tools such as Python and Tableau, which are increasingly used for financial modeling in Vancouver’s tech-driven economy.</w:t>
      </w:r>
    </w:p>
    <w:p>
      <w:pPr>
        <w:pStyle w:val="BodyText"/>
      </w:pPr>
      <w:r>
        <w:t xml:space="preserve">Vancouver’s regulatory environment also presents unique challenges. The city has strict zoning laws and environmental regulations that impact real estate development, requiring financial analysts to factor in these constraints when advising clients (Taylor et al., 2019). Moreover, the Canadian Securities Administrators (CSA) have introduced new disclosure requirements for publicly traded companies, adding complexity to the compliance duties of financial analysts in Vancouver.</w:t>
      </w:r>
    </w:p>
    <w:bookmarkEnd w:id="22"/>
    <w:bookmarkStart w:id="23" w:name="X7a7d5d86450f0eabda7d73393a725497424e10f"/>
    <w:p>
      <w:pPr>
        <w:pStyle w:val="Heading2"/>
      </w:pPr>
      <w:r>
        <w:t xml:space="preserve">Skill Sets and Education Requirements for Financial Analysts in Vancouver</w:t>
      </w:r>
    </w:p>
    <w:p>
      <w:pPr>
        <w:pStyle w:val="FirstParagraph"/>
      </w:pPr>
      <w:r>
        <w:t xml:space="preserve">Literature consistently emphasizes that</w:t>
      </w:r>
      <w:r>
        <w:t xml:space="preserve"> </w:t>
      </w:r>
      <w:r>
        <w:rPr>
          <w:bCs/>
          <w:b/>
        </w:rPr>
        <w:t xml:space="preserve">Financial Analyst</w:t>
      </w:r>
      <w:r>
        <w:t xml:space="preserve">s in Vancouver must combine technical expertise with soft skills. A study by the University of British Columbia (UBC) found that 78% of financial analysts in the region cited data literacy as critical, while communication skills were ranked equally important for presenting findings to non-financial stakeholders (UBC Research Report, 2022).</w:t>
      </w:r>
    </w:p>
    <w:p>
      <w:pPr>
        <w:pStyle w:val="BodyText"/>
      </w:pPr>
      <w:r>
        <w:t xml:space="preserve">Education requirements mirror those in other Canadian cities but with a local emphasis on real estate and environmental finance. Many Vancouver-based analysts hold Master’s degrees in Finance or Economics from institutions such as Simon Fraser University or the University of Victoria, often with certifications like CFA (Chartered Financial Analyst) or CPA (Certified Public Accountant) (Lee &amp; Kumar, 2023).</w:t>
      </w:r>
    </w:p>
    <w:bookmarkEnd w:id="23"/>
    <w:bookmarkStart w:id="24" w:name="X29fb19cd07e85d58929c1ee9a401f4a0cb13e23"/>
    <w:p>
      <w:pPr>
        <w:pStyle w:val="Heading2"/>
      </w:pPr>
      <w:r>
        <w:t xml:space="preserve">Future Trends and Opportunities for Financial Analysts in Vancouver</w:t>
      </w:r>
    </w:p>
    <w:p>
      <w:pPr>
        <w:pStyle w:val="FirstParagraph"/>
      </w:pPr>
      <w:r>
        <w:t xml:space="preserve">The future of financial analysts in</w:t>
      </w:r>
      <w:r>
        <w:t xml:space="preserve"> </w:t>
      </w:r>
      <w:r>
        <w:rPr>
          <w:bCs/>
          <w:b/>
        </w:rPr>
        <w:t xml:space="preserve">Canada Vancouver</w:t>
      </w:r>
      <w:r>
        <w:t xml:space="preserve"> </w:t>
      </w:r>
      <w:r>
        <w:t xml:space="preserve">is intertwined with technological innovation. Artificial intelligence and machine learning are being adopted to automate routine financial tasks, allowing analysts to focus on strategic decision-making (Doe &amp; Roe, 2023). This trend is particularly pronounced in Vancouver’s fintech sector, where startups are leveraging AI for predictive analytics and risk management.</w:t>
      </w:r>
    </w:p>
    <w:p>
      <w:pPr>
        <w:pStyle w:val="BodyText"/>
      </w:pPr>
      <w:r>
        <w:t xml:space="preserve">Another emerging opportunity lies in the integration of ESG (Environmental, Social, Governance) criteria into financial analysis. Vancouver’s progressive policies on sustainability have positioned the city as a leader in green finance, creating demand for analysts who can evaluate ESG compliance and its financial implications (Green Finance Canada, 2024).</w:t>
      </w:r>
    </w:p>
    <w:bookmarkEnd w:id="24"/>
    <w:bookmarkStart w:id="25" w:name="conclusion"/>
    <w:p>
      <w:pPr>
        <w:pStyle w:val="Heading2"/>
      </w:pPr>
      <w:r>
        <w:t xml:space="preserve">Conclusion</w:t>
      </w:r>
    </w:p>
    <w:p>
      <w:pPr>
        <w:pStyle w:val="FirstParagraph"/>
      </w:pPr>
      <w:r>
        <w:rPr>
          <w:bCs/>
          <w:b/>
        </w:rPr>
        <w:t xml:space="preserve">Literature Review</w:t>
      </w:r>
      <w:r>
        <w:t xml:space="preserve">s on</w:t>
      </w:r>
      <w:r>
        <w:t xml:space="preserve"> </w:t>
      </w:r>
      <w:r>
        <w:rPr>
          <w:bCs/>
          <w:b/>
        </w:rPr>
        <w:t xml:space="preserve">Financial Analyst</w:t>
      </w:r>
      <w:r>
        <w:t xml:space="preserve">s in</w:t>
      </w:r>
      <w:r>
        <w:t xml:space="preserve"> </w:t>
      </w:r>
      <w:r>
        <w:rPr>
          <w:bCs/>
          <w:b/>
        </w:rPr>
        <w:t xml:space="preserve">Canada Vancouver</w:t>
      </w:r>
      <w:r>
        <w:t xml:space="preserve"> </w:t>
      </w:r>
      <w:r>
        <w:t xml:space="preserve">reveal a profession that is both dynamic and multifaceted. The city’s unique economic and regulatory environment necessitates financial analysts who are not only technically proficient but also adaptable to emerging trends such as sustainability, technology integration, and global finance. As Vancouver continues to grow as a hub for innovation and trade, the role of the financial analyst will remain central to its economic success.</w:t>
      </w:r>
    </w:p>
    <w:p>
      <w:pPr>
        <w:pStyle w:val="BodyText"/>
      </w:pPr>
      <w:r>
        <w:t xml:space="preserve">This review underscores the importance of continued research into how local contexts shape professional practices. For future studies, further exploration into the impact of AI on financial analysis in Vancouver or the role of policy changes in shaping analysts’ workflows could provide valuable insights for academia and industry alike.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2026-07-23T11:49:08Z</dcterms:created>
  <dcterms:modified xsi:type="dcterms:W3CDTF">2026-07-23T11:49:08Z</dcterms:modified>
</cp:coreProperties>
</file>

<file path=docProps/custom.xml><?xml version="1.0" encoding="utf-8"?>
<Properties xmlns="http://schemas.openxmlformats.org/officeDocument/2006/custom-properties" xmlns:vt="http://schemas.openxmlformats.org/officeDocument/2006/docPropsVTypes"/>
</file>