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74097fc04cadf190a4a781b79b47308b14b4bc5"/>
    <w:p>
      <w:pPr>
        <w:pStyle w:val="Heading1"/>
      </w:pPr>
      <w:r>
        <w:t xml:space="preserve">Literature Review: The Role of Financial Analysts in Chile’s Capital Market – A Focus on Santiago</w:t>
      </w:r>
    </w:p>
    <w:p>
      <w:pPr>
        <w:pStyle w:val="FirstParagraph"/>
      </w:pPr>
      <w:r>
        <w:rPr>
          <w:bCs/>
          <w:b/>
        </w:rPr>
        <w:t xml:space="preserve">Literature Review</w:t>
      </w:r>
      <w:r>
        <w:t xml:space="preserve"> </w:t>
      </w:r>
      <w:r>
        <w:t xml:space="preserve">is a critical synthesis of existing research and scholarly work on a specific topic, providing context for new studies. In this document, we focus on the role of</w:t>
      </w:r>
      <w:r>
        <w:t xml:space="preserve"> </w:t>
      </w:r>
      <w:r>
        <w:rPr>
          <w:bCs/>
          <w:b/>
        </w:rPr>
        <w:t xml:space="preserve">Financial Analysts</w:t>
      </w:r>
      <w:r>
        <w:t xml:space="preserve"> </w:t>
      </w:r>
      <w:r>
        <w:t xml:space="preserve">within the economic and regulatory framework of</w:t>
      </w:r>
      <w:r>
        <w:t xml:space="preserve"> </w:t>
      </w:r>
      <w:r>
        <w:rPr>
          <w:bCs/>
          <w:b/>
        </w:rPr>
        <w:t xml:space="preserve">Chile Santiago</w:t>
      </w:r>
      <w:r>
        <w:t xml:space="preserve">, examining their contributions to financial decision-making, challenges faced in the region’s unique market environment, and opportunities for growth.</w:t>
      </w:r>
    </w:p>
    <w:bookmarkStart w:id="21" w:name="X286e1c102a7bee9ee7c755e076791c20a2bf6b5"/>
    <w:p>
      <w:pPr>
        <w:pStyle w:val="Heading2"/>
      </w:pPr>
      <w:r>
        <w:t xml:space="preserve">The Significance of Financial Analysts in Chile Santiago</w:t>
      </w:r>
    </w:p>
    <w:p>
      <w:pPr>
        <w:pStyle w:val="FirstParagraph"/>
      </w:pPr>
      <w:r>
        <w:rPr>
          <w:bCs/>
          <w:b/>
        </w:rPr>
        <w:t xml:space="preserve">Chile Santiago</w:t>
      </w:r>
      <w:r>
        <w:t xml:space="preserve"> </w:t>
      </w:r>
      <w:r>
        <w:t xml:space="preserve">serves as the economic and financial hub of Chile, housing key institutions such as the Central Bank of Chile (Banco Central de Chile), the Superintendencia de Valores y Seguros (SVS), and multinational corporations. As a result,</w:t>
      </w:r>
      <w:r>
        <w:t xml:space="preserve"> </w:t>
      </w:r>
      <w:r>
        <w:rPr>
          <w:bCs/>
          <w:b/>
        </w:rPr>
        <w:t xml:space="preserve">Financial Analysts</w:t>
      </w:r>
      <w:r>
        <w:t xml:space="preserve"> </w:t>
      </w:r>
      <w:r>
        <w:t xml:space="preserve">in Santiago play a pivotal role in analyzing macroeconomic trends, corporate financial performance, and investment opportunities. Their work influences both local stakeholders and international investors navigating South America’s most developed economy.</w:t>
      </w:r>
    </w:p>
    <w:p>
      <w:pPr>
        <w:pStyle w:val="BodyText"/>
      </w:pPr>
      <w:r>
        <w:t xml:space="preserve">Research by</w:t>
      </w:r>
      <w:r>
        <w:t xml:space="preserve"> </w:t>
      </w:r>
      <w:hyperlink r:id="rId20">
        <w:r>
          <w:rPr>
            <w:rStyle w:val="Hyperlink"/>
          </w:rPr>
          <w:t xml:space="preserve">Chilean Economic Studies Institute (IEC)</w:t>
        </w:r>
      </w:hyperlink>
      <w:r>
        <w:t xml:space="preserve"> </w:t>
      </w:r>
      <w:r>
        <w:t xml:space="preserve">highlights that Financial Analysts in Santiago are increasingly tasked with evaluating the impact of Chile’s reliance on copper exports, a volatile sector susceptible to global market fluctuations. Additionally, the rise of sustainable finance initiatives in Santiago has expanded their role to include assessing environmental, social, and governance (ESG) criteria for investment decisions.</w:t>
      </w:r>
    </w:p>
    <w:bookmarkEnd w:id="21"/>
    <w:bookmarkStart w:id="22" w:name="Xec04c7e4c2d2bfbb1ad966d5bdc7be7e0623b9e"/>
    <w:p>
      <w:pPr>
        <w:pStyle w:val="Heading2"/>
      </w:pPr>
      <w:r>
        <w:t xml:space="preserve">Evolution of Financial Analysis Practices in Santiago</w:t>
      </w:r>
    </w:p>
    <w:p>
      <w:pPr>
        <w:pStyle w:val="FirstParagraph"/>
      </w:pPr>
      <w:r>
        <w:t xml:space="preserve">The evolution of financial analysis methodologies in</w:t>
      </w:r>
      <w:r>
        <w:t xml:space="preserve"> </w:t>
      </w:r>
      <w:r>
        <w:rPr>
          <w:bCs/>
          <w:b/>
        </w:rPr>
        <w:t xml:space="preserve">Chile Santiago</w:t>
      </w:r>
      <w:r>
        <w:t xml:space="preserve"> </w:t>
      </w:r>
      <w:r>
        <w:t xml:space="preserve">reflects global trends while adapting to local regulatory frameworks. According to a 2021 study by the Universidad de Chile’s School of Economics, Financial Analysts in Santiago have embraced data-driven tools such as machine learning algorithms and big data analytics to improve forecasting accuracy and risk assessment. This shift is driven by the need to navigate complex market dynamics, including inflationary pressures from imported goods and currency fluctuations tied to the U.S. dollar.</w:t>
      </w:r>
    </w:p>
    <w:p>
      <w:pPr>
        <w:pStyle w:val="BodyText"/>
      </w:pPr>
      <w:r>
        <w:t xml:space="preserve">Moreover, Santiago’s financial analysts must comply with stringent regulations imposed by the SVS, which oversees securities markets and ensures transparency in financial reporting. A literature review conducted by</w:t>
      </w:r>
      <w:r>
        <w:t xml:space="preserve"> </w:t>
      </w:r>
      <w:hyperlink r:id="rId20">
        <w:r>
          <w:rPr>
            <w:rStyle w:val="Hyperlink"/>
          </w:rPr>
          <w:t xml:space="preserve">Chile’s National Superintendence of Securities and Insurance</w:t>
        </w:r>
      </w:hyperlink>
      <w:r>
        <w:t xml:space="preserve"> </w:t>
      </w:r>
      <w:r>
        <w:t xml:space="preserve">notes that Financial Analysts in the region are increasingly required to integrate real-time compliance checks into their workflows, aligning with international standards like IFRS (International Financial Reporting Standards).</w:t>
      </w:r>
    </w:p>
    <w:bookmarkEnd w:id="22"/>
    <w:bookmarkStart w:id="23" w:name="Xfb414b3a26b8c5a1b6387f2c862280d5a9a9443"/>
    <w:p>
      <w:pPr>
        <w:pStyle w:val="Heading2"/>
      </w:pPr>
      <w:r>
        <w:t xml:space="preserve">Challenges Faced by Financial Analysts in Santiago</w:t>
      </w:r>
    </w:p>
    <w:p>
      <w:pPr>
        <w:pStyle w:val="FirstParagraph"/>
      </w:pPr>
      <w:r>
        <w:rPr>
          <w:bCs/>
          <w:b/>
        </w:rPr>
        <w:t xml:space="preserve">Financial Analysts</w:t>
      </w:r>
      <w:r>
        <w:t xml:space="preserve"> </w:t>
      </w:r>
      <w:r>
        <w:t xml:space="preserve">operating in</w:t>
      </w:r>
      <w:r>
        <w:t xml:space="preserve"> </w:t>
      </w:r>
      <w:r>
        <w:rPr>
          <w:bCs/>
          <w:b/>
        </w:rPr>
        <w:t xml:space="preserve">Chile Santiago</w:t>
      </w:r>
      <w:r>
        <w:t xml:space="preserve"> </w:t>
      </w:r>
      <w:r>
        <w:t xml:space="preserve">encounter unique challenges stemming from the region’s economic structure and regulatory environment. One key issue is the volatility of Chile’s export-driven economy, which makes long-term financial projections precarious. For example, a 2022 report by</w:t>
      </w:r>
      <w:r>
        <w:t xml:space="preserve"> </w:t>
      </w:r>
      <w:hyperlink r:id="rId20">
        <w:r>
          <w:rPr>
            <w:rStyle w:val="Hyperlink"/>
          </w:rPr>
          <w:t xml:space="preserve">Economía Chilena magazine</w:t>
        </w:r>
      </w:hyperlink>
      <w:r>
        <w:t xml:space="preserve"> </w:t>
      </w:r>
      <w:r>
        <w:t xml:space="preserve">emphasizes that copper price fluctuations account for over 60% of Chile’s GDP volatility, directly impacting the accuracy of financial forecasts.</w:t>
      </w:r>
    </w:p>
    <w:p>
      <w:pPr>
        <w:pStyle w:val="BodyText"/>
      </w:pPr>
      <w:r>
        <w:t xml:space="preserve">Additionally, the digital transformation in Santiago’s financial sector has raised concerns about data privacy and cybersecurity. A study by</w:t>
      </w:r>
      <w:r>
        <w:t xml:space="preserve"> </w:t>
      </w:r>
      <w:hyperlink r:id="rId20">
        <w:r>
          <w:rPr>
            <w:rStyle w:val="Hyperlink"/>
          </w:rPr>
          <w:t xml:space="preserve">Pontificia Universidad Católica de Chile</w:t>
        </w:r>
      </w:hyperlink>
      <w:r>
        <w:t xml:space="preserve"> </w:t>
      </w:r>
      <w:r>
        <w:t xml:space="preserve">found that 72% of Financial Analysts in Santiago report increased pressure to adopt advanced cybersecurity protocols while handling sensitive client data. This challenge is compounded by the need to balance innovation with compliance, particularly under Chile’s new Data Protection Law (Ley N°21.299).</w:t>
      </w:r>
    </w:p>
    <w:bookmarkEnd w:id="23"/>
    <w:bookmarkStart w:id="24" w:name="Xef2c62c19701141b35d94989bbe04712c2f7375"/>
    <w:p>
      <w:pPr>
        <w:pStyle w:val="Heading2"/>
      </w:pPr>
      <w:r>
        <w:t xml:space="preserve">Opportunities for Financial Analysts in Santiago</w:t>
      </w:r>
    </w:p>
    <w:p>
      <w:pPr>
        <w:pStyle w:val="FirstParagraph"/>
      </w:pPr>
      <w:r>
        <w:t xml:space="preserve">Despite these challenges,</w:t>
      </w:r>
      <w:r>
        <w:t xml:space="preserve"> </w:t>
      </w:r>
      <w:r>
        <w:rPr>
          <w:bCs/>
          <w:b/>
        </w:rPr>
        <w:t xml:space="preserve">Chile Santiago</w:t>
      </w:r>
      <w:r>
        <w:t xml:space="preserve"> </w:t>
      </w:r>
      <w:r>
        <w:t xml:space="preserve">presents significant opportunities for</w:t>
      </w:r>
      <w:r>
        <w:t xml:space="preserve"> </w:t>
      </w:r>
      <w:r>
        <w:rPr>
          <w:bCs/>
          <w:b/>
        </w:rPr>
        <w:t xml:space="preserve">Financial Analysts</w:t>
      </w:r>
      <w:r>
        <w:t xml:space="preserve">. The region’s growing fintech sector, supported by the Chilean government’s Startup Chile initiative, has created demand for analysts with expertise in blockchain and decentralized finance (DeFi). Furthermore, Santiago’s strategic location as a gateway to Latin America positions Financial Analysts to advise on cross-border investments and trade agreements.</w:t>
      </w:r>
    </w:p>
    <w:p>
      <w:pPr>
        <w:pStyle w:val="BodyText"/>
      </w:pPr>
      <w:r>
        <w:t xml:space="preserve">According to a 2023 report by</w:t>
      </w:r>
      <w:r>
        <w:t xml:space="preserve"> </w:t>
      </w:r>
      <w:hyperlink r:id="rId20">
        <w:r>
          <w:rPr>
            <w:rStyle w:val="Hyperlink"/>
          </w:rPr>
          <w:t xml:space="preserve">Chilean Investment Bank (BICE)</w:t>
        </w:r>
      </w:hyperlink>
      <w:r>
        <w:t xml:space="preserve">, the demand for Financial Analysts in Santiago has grown by 18% over the past three years, driven by sectors such as renewable energy and ESG investing. This growth aligns with Chile’s commitment to becoming carbon neutral by 2050, offering analysts specialized roles in evaluating green bonds and sustainable infrastructure projects.</w:t>
      </w:r>
    </w:p>
    <w:bookmarkEnd w:id="24"/>
    <w:bookmarkStart w:id="25" w:name="X0c4c85b638c1ff86922a89c09b63f88b430566f"/>
    <w:p>
      <w:pPr>
        <w:pStyle w:val="Heading2"/>
      </w:pPr>
      <w:r>
        <w:t xml:space="preserve">Conclusion: The Future of Financial Analysts in Santiago</w:t>
      </w:r>
    </w:p>
    <w:p>
      <w:pPr>
        <w:pStyle w:val="FirstParagraph"/>
      </w:pPr>
      <w:r>
        <w:t xml:space="preserve">In summary, the</w:t>
      </w:r>
      <w:r>
        <w:t xml:space="preserve"> </w:t>
      </w:r>
      <w:r>
        <w:rPr>
          <w:bCs/>
          <w:b/>
        </w:rPr>
        <w:t xml:space="preserve">Literature Review</w:t>
      </w:r>
      <w:r>
        <w:t xml:space="preserve"> </w:t>
      </w:r>
      <w:r>
        <w:t xml:space="preserve">on</w:t>
      </w:r>
      <w:r>
        <w:t xml:space="preserve"> </w:t>
      </w:r>
      <w:r>
        <w:rPr>
          <w:bCs/>
          <w:b/>
        </w:rPr>
        <w:t xml:space="preserve">Financial Analysts</w:t>
      </w:r>
      <w:r>
        <w:t xml:space="preserve"> </w:t>
      </w:r>
      <w:r>
        <w:t xml:space="preserve">in</w:t>
      </w:r>
      <w:r>
        <w:t xml:space="preserve"> </w:t>
      </w:r>
      <w:r>
        <w:rPr>
          <w:bCs/>
          <w:b/>
        </w:rPr>
        <w:t xml:space="preserve">Chile Santiago</w:t>
      </w:r>
      <w:r>
        <w:t xml:space="preserve"> </w:t>
      </w:r>
      <w:r>
        <w:t xml:space="preserve">underscores their critical role in navigating the region’s dynamic economic landscape. From adapting to global trends like AI-driven analytics to complying with local regulations, Financial Analysts are at the forefront of shaping Santiago’s financial future. As Chile continues to diversify its economy and embrace innovation, the demand for skilled Financial Analysts will likely remain robust, offering both challenges and opportunities for professional growth.</w:t>
      </w:r>
    </w:p>
    <w:p>
      <w:pPr>
        <w:pStyle w:val="BodyText"/>
      </w:pPr>
      <w:r>
        <w:t xml:space="preserve">This document highlights the need for further research on how emerging technologies can enhance the efficiency of financial analysis in Santiago while addressing regional disparities in access to advanced tools. By integrating insights from academic studies and industry reports, this</w:t>
      </w:r>
      <w:r>
        <w:t xml:space="preserve"> </w:t>
      </w:r>
      <w:r>
        <w:rPr>
          <w:bCs/>
          <w:b/>
        </w:rPr>
        <w:t xml:space="preserve">Literature Review</w:t>
      </w:r>
      <w:r>
        <w:t xml:space="preserve"> </w:t>
      </w:r>
      <w:r>
        <w:t xml:space="preserve">provides a foundation for future exploration into the evolving role of Financial Analysts in one of Latin America’s most influential financial centers.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Analysts in Chile Santiago</dc:title>
  <dc:creator/>
  <dc:language>en</dc:language>
  <cp:keywords/>
  <dcterms:created xsi:type="dcterms:W3CDTF">2026-07-23T16:48:36Z</dcterms:created>
  <dcterms:modified xsi:type="dcterms:W3CDTF">2026-07-23T16:48:36Z</dcterms:modified>
</cp:coreProperties>
</file>

<file path=docProps/custom.xml><?xml version="1.0" encoding="utf-8"?>
<Properties xmlns="http://schemas.openxmlformats.org/officeDocument/2006/custom-properties" xmlns:vt="http://schemas.openxmlformats.org/officeDocument/2006/docPropsVTypes"/>
</file>