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3137c73266c44a3adfd90abc009dad5fdb2791e"/>
    <w:p>
      <w:pPr>
        <w:pStyle w:val="Heading1"/>
      </w:pPr>
      <w:r>
        <w:t xml:space="preserve">Literature Review: The Role and Evolution of Financial Analysts in Egypt, Cairo</w:t>
      </w:r>
    </w:p>
    <w:p>
      <w:pPr>
        <w:pStyle w:val="FirstParagraph"/>
      </w:pPr>
      <w:r>
        <w:t xml:space="preserve">A comprehensive understanding of the financial analyst profession is essential for navigating the dynamic economic landscape of Egypt, particularly in Cairo—a city that serves as the nation's financial and business hub. This literature review synthesizes existing research on financial analysts in Egypt, focusing on their evolving roles, challenges, and contributions to economic development within Cairo’s unique socio-economic context. The integration of global trends with localized insights provides a nuanced perspective on how financial analysts adapt to regional demands while aligning with international standards.</w:t>
      </w:r>
    </w:p>
    <w:bookmarkStart w:id="20" w:name="X540868ca1e25b4cc59e464e513ba4d369e0402d"/>
    <w:p>
      <w:pPr>
        <w:pStyle w:val="Heading2"/>
      </w:pPr>
      <w:r>
        <w:t xml:space="preserve">1. Introduction: Financial Analysts in Egypt’s Economic Ecosystem</w:t>
      </w:r>
    </w:p>
    <w:p>
      <w:pPr>
        <w:pStyle w:val="FirstParagraph"/>
      </w:pPr>
      <w:r>
        <w:t xml:space="preserve">Cairo, as the capital of Egypt, is home to key financial institutions, regulatory bodies (e.g., the Central Bank of Egypt), and a burgeoning private sector. The role of financial analysts here is pivotal in supporting decision-making processes for businesses, government agencies, and investors. Literature on this topic highlights the interplay between global financial practices and local economic conditions, such as currency fluctuations, inflation rates (notably under Egypt’s monetary reforms), and regulatory frameworks.</w:t>
      </w:r>
    </w:p>
    <w:bookmarkEnd w:id="20"/>
    <w:bookmarkStart w:id="21" w:name="Xa22f21759b878e7df38b59d6e488c2a2b0673d2"/>
    <w:p>
      <w:pPr>
        <w:pStyle w:val="Heading2"/>
      </w:pPr>
      <w:r>
        <w:t xml:space="preserve">2. Defining the Role of Financial Analysts in Cairo</w:t>
      </w:r>
    </w:p>
    <w:p>
      <w:pPr>
        <w:pStyle w:val="FirstParagraph"/>
      </w:pPr>
      <w:r>
        <w:t xml:space="preserve">A financial analyst is typically defined as a professional who evaluates financial data to guide investment decisions, assess business performance, and forecast future trends. In Cairo, this role extends beyond traditional boundaries to address unique challenges such as political instability, foreign exchange risks (linked to the Egyptian pound), and sector-specific demands in industries like real estate, banking, and agriculture.</w:t>
      </w:r>
    </w:p>
    <w:p>
      <w:pPr>
        <w:pStyle w:val="BodyText"/>
      </w:pPr>
      <w:r>
        <w:t xml:space="preserve">Research by El-Aswad et al. (2021) emphasizes that Cairo-based financial analysts must possess expertise in both international financial reporting standards (IFRS) and local accounting practices. This dual competence enables them to navigate the complexities of cross-border investments, which are increasingly common in Egypt’s growing economy.</w:t>
      </w:r>
    </w:p>
    <w:bookmarkEnd w:id="21"/>
    <w:bookmarkStart w:id="22" w:name="key-responsibilities-and-skill-sets"/>
    <w:p>
      <w:pPr>
        <w:pStyle w:val="Heading2"/>
      </w:pPr>
      <w:r>
        <w:t xml:space="preserve">3. Key Responsibilities and Skill Sets</w:t>
      </w:r>
    </w:p>
    <w:p>
      <w:pPr>
        <w:pStyle w:val="FirstParagraph"/>
      </w:pPr>
      <w:r>
        <w:t xml:space="preserve">The literature underscores that financial analysts in Cairo are tasked with diverse responsibilities, including:</w:t>
      </w:r>
    </w:p>
    <w:p>
      <w:pPr>
        <w:numPr>
          <w:ilvl w:val="0"/>
          <w:numId w:val="1001"/>
        </w:numPr>
        <w:pStyle w:val="Compact"/>
      </w:pPr>
      <w:r>
        <w:t xml:space="preserve">Conducting financial modeling to predict market trends under Egypt’s economic reforms.</w:t>
      </w:r>
    </w:p>
    <w:p>
      <w:pPr>
        <w:numPr>
          <w:ilvl w:val="0"/>
          <w:numId w:val="1001"/>
        </w:numPr>
        <w:pStyle w:val="Compact"/>
      </w:pPr>
      <w:r>
        <w:t xml:space="preserve">Analyzing corporate performance metrics for firms listed on the Egyptian Exchange (EGX).</w:t>
      </w:r>
    </w:p>
    <w:p>
      <w:pPr>
        <w:numPr>
          <w:ilvl w:val="0"/>
          <w:numId w:val="1001"/>
        </w:numPr>
        <w:pStyle w:val="Compact"/>
      </w:pPr>
      <w:r>
        <w:t xml:space="preserve">Evaluating the impact of government policies on private sector profitability.</w:t>
      </w:r>
    </w:p>
    <w:p>
      <w:pPr>
        <w:pStyle w:val="FirstParagraph"/>
      </w:pPr>
      <w:r>
        <w:t xml:space="preserve">Studies from Cairo University’s Faculty of Commerce highlight that successful analysts in this region must also understand socio-economic factors, such as population demographics and urbanization rates, which influence consumer behavior and market dynamics. Technical skills in software like Excel, Bloomberg Terminal, and Python are critical, alongside soft skills like communication to interact with stakeholders across cultural contexts.</w:t>
      </w:r>
    </w:p>
    <w:bookmarkEnd w:id="22"/>
    <w:bookmarkStart w:id="23" w:name="Xe5f22ee18a310d7cd76e76021c50c9344477ff7"/>
    <w:p>
      <w:pPr>
        <w:pStyle w:val="Heading2"/>
      </w:pPr>
      <w:r>
        <w:t xml:space="preserve">4. Challenges Faced by Financial Analysts in Cairo</w:t>
      </w:r>
    </w:p>
    <w:p>
      <w:pPr>
        <w:pStyle w:val="FirstParagraph"/>
      </w:pPr>
      <w:r>
        <w:t xml:space="preserve">Cairo presents unique challenges for financial analysts, including political uncertainty (e.g., regional conflicts affecting trade routes) and a regulatory environment that is both evolving and fragmented. According to a report by the Economic Research Forum (ERF) in 2023, analysts must frequently adapt to sudden policy changes, such as tax reforms or currency devaluations.</w:t>
      </w:r>
    </w:p>
    <w:p>
      <w:pPr>
        <w:pStyle w:val="BodyText"/>
      </w:pPr>
      <w:r>
        <w:t xml:space="preserve">Moreover, access to reliable data is often limited. While Egypt has made strides in digital infrastructure, many small-to-medium enterprises (SMEs) in Cairo lack standardized financial reporting systems. This gap necessitates that analysts rely on alternative data sources or collaborate with local consultants for accurate insights.</w:t>
      </w:r>
    </w:p>
    <w:bookmarkEnd w:id="23"/>
    <w:bookmarkStart w:id="24" w:name="technological-integration-and-innovation"/>
    <w:p>
      <w:pPr>
        <w:pStyle w:val="Heading2"/>
      </w:pPr>
      <w:r>
        <w:t xml:space="preserve">5. Technological Integration and Innovation</w:t>
      </w:r>
    </w:p>
    <w:p>
      <w:pPr>
        <w:pStyle w:val="FirstParagraph"/>
      </w:pPr>
      <w:r>
        <w:t xml:space="preserve">The adoption of technology has transformed the role of financial analysts in Cairo, mirroring global trends. Tools such as AI-driven analytics platforms (e.g., IBM Watson) and blockchain for transparent transactions are gaining traction. A 2023 study by Cairo’s American University noted that fintech startups in the city are leveraging machine learning to improve risk assessment models tailored to Egypt’s market conditions.</w:t>
      </w:r>
    </w:p>
    <w:p>
      <w:pPr>
        <w:pStyle w:val="BodyText"/>
      </w:pPr>
      <w:r>
        <w:t xml:space="preserve">However, the literature also identifies a skills gap: many analysts in Cairo lack training in emerging technologies, which could hinder their ability to compete with international counterparts. Universities and professional bodies like the Egyptian Institute of Financial Analysts (EIFA) are addressing this through specialized courses on data science and fintech applications.</w:t>
      </w:r>
    </w:p>
    <w:bookmarkEnd w:id="24"/>
    <w:bookmarkStart w:id="25" w:name="X3edc8a0f6b37408f60e943104db36f55a388d61"/>
    <w:p>
      <w:pPr>
        <w:pStyle w:val="Heading2"/>
      </w:pPr>
      <w:r>
        <w:t xml:space="preserve">6. Comparative Studies: Global vs. Local Practices</w:t>
      </w:r>
    </w:p>
    <w:p>
      <w:pPr>
        <w:pStyle w:val="FirstParagraph"/>
      </w:pPr>
      <w:r>
        <w:t xml:space="preserve">Comparative literature often contrasts the work of financial analysts in Cairo with those in Western economies. While global analysts may focus on stock market volatility or ESG (Environmental, Social, Governance) metrics, their Cairo-based peers prioritize macroeconomic stability and currency risk management. For instance, research by El-Badawi (2022) highlights that Egyptian analysts frequently analyze the impact of oil prices on the national budget—a factor less relevant in developed economies with diversified energy sources.</w:t>
      </w:r>
    </w:p>
    <w:p>
      <w:pPr>
        <w:pStyle w:val="BodyText"/>
      </w:pPr>
      <w:r>
        <w:t xml:space="preserve">Additionally, cultural factors influence collaboration styles. In Cairo’s business environment, relationships and trust-building are critical to data sharing and project execution. This contrasts with more transactional approaches observed in some Western markets.</w:t>
      </w:r>
    </w:p>
    <w:bookmarkEnd w:id="25"/>
    <w:bookmarkStart w:id="26" w:name="future-trends-and-recommendations"/>
    <w:p>
      <w:pPr>
        <w:pStyle w:val="Heading2"/>
      </w:pPr>
      <w:r>
        <w:t xml:space="preserve">7. Future Trends and Recommendations</w:t>
      </w:r>
    </w:p>
    <w:p>
      <w:pPr>
        <w:pStyle w:val="FirstParagraph"/>
      </w:pPr>
      <w:r>
        <w:t xml:space="preserve">The literature suggests that the demand for financial analysts in Cairo will grow as Egypt continues its economic liberalization efforts. Areas of focus include:</w:t>
      </w:r>
    </w:p>
    <w:p>
      <w:pPr>
        <w:numPr>
          <w:ilvl w:val="0"/>
          <w:numId w:val="1002"/>
        </w:numPr>
        <w:pStyle w:val="Compact"/>
      </w:pPr>
      <w:r>
        <w:t xml:space="preserve">Enhancing digital literacy among analysts to leverage big data analytics.</w:t>
      </w:r>
    </w:p>
    <w:p>
      <w:pPr>
        <w:numPr>
          <w:ilvl w:val="0"/>
          <w:numId w:val="1002"/>
        </w:numPr>
        <w:pStyle w:val="Compact"/>
      </w:pPr>
      <w:r>
        <w:t xml:space="preserve">Promoting cross-border collaborations with global financial hubs (e.g., London, Dubai).</w:t>
      </w:r>
    </w:p>
    <w:p>
      <w:pPr>
        <w:numPr>
          <w:ilvl w:val="0"/>
          <w:numId w:val="1002"/>
        </w:numPr>
        <w:pStyle w:val="Compact"/>
      </w:pPr>
      <w:r>
        <w:t xml:space="preserve">Advocating for stronger regulatory frameworks to standardize financial reporting in SMEs.</w:t>
      </w:r>
    </w:p>
    <w:p>
      <w:pPr>
        <w:pStyle w:val="FirstParagraph"/>
      </w:pPr>
      <w:r>
        <w:t xml:space="preserve">Recommendations also emphasize the need for continuous professional development programs tailored to Cairo’s specific needs. Partnerships between academic institutions and industry leaders could bridge the gap between theoretical knowledge and practical application in this rapidly evolving field.</w:t>
      </w:r>
    </w:p>
    <w:bookmarkEnd w:id="26"/>
    <w:bookmarkStart w:id="27" w:name="conclusion"/>
    <w:p>
      <w:pPr>
        <w:pStyle w:val="Heading2"/>
      </w:pPr>
      <w:r>
        <w:t xml:space="preserve">8. Conclusion</w:t>
      </w:r>
    </w:p>
    <w:p>
      <w:pPr>
        <w:pStyle w:val="FirstParagraph"/>
      </w:pPr>
      <w:r>
        <w:t xml:space="preserve">In conclusion, financial analysts in Cairo play a vital role in Egypt’s economic development by navigating a complex interplay of local challenges and global trends. This literature review has highlighted the unique responsibilities, technological adaptations, and challenges they face while emphasizing the importance of localized research to inform best practices. As Cairo continues to emerge as a key player on the global financial stage, the evolving role of financial analysts will remain central to its economic trajectory.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Egypt Cairo</dc:title>
  <dc:creator/>
  <dc:language>en</dc:language>
  <cp:keywords/>
  <dcterms:created xsi:type="dcterms:W3CDTF">2026-07-24T16:27:15Z</dcterms:created>
  <dcterms:modified xsi:type="dcterms:W3CDTF">2026-07-24T16:27:15Z</dcterms:modified>
</cp:coreProperties>
</file>

<file path=docProps/custom.xml><?xml version="1.0" encoding="utf-8"?>
<Properties xmlns="http://schemas.openxmlformats.org/officeDocument/2006/custom-properties" xmlns:vt="http://schemas.openxmlformats.org/officeDocument/2006/docPropsVTypes"/>
</file>