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1ddc4f2d4b38e9da0d73d2ea03cfe739105a33b"/>
    <w:p>
      <w:pPr>
        <w:pStyle w:val="Heading1"/>
      </w:pPr>
      <w:r>
        <w:t xml:space="preserve">Literature Review: The Role and Impact of Financial Analysts in France Lyon</w:t>
      </w:r>
    </w:p>
    <w:p>
      <w:pPr>
        <w:pStyle w:val="FirstParagraph"/>
      </w:pPr>
      <w:r>
        <w:t xml:space="preserve">This Literature Review explores the evolving role of</w:t>
      </w:r>
      <w:r>
        <w:t xml:space="preserve"> </w:t>
      </w:r>
      <w:r>
        <w:rPr>
          <w:bCs/>
          <w:b/>
        </w:rPr>
        <w:t xml:space="preserve">Financial Analysts</w:t>
      </w:r>
      <w:r>
        <w:t xml:space="preserve"> </w:t>
      </w:r>
      <w:r>
        <w:t xml:space="preserve">within the economic and professional landscape of</w:t>
      </w:r>
      <w:r>
        <w:t xml:space="preserve"> </w:t>
      </w:r>
      <w:r>
        <w:rPr>
          <w:bCs/>
          <w:b/>
        </w:rPr>
        <w:t xml:space="preserve">France Lyon</w:t>
      </w:r>
      <w:r>
        <w:t xml:space="preserve">. As a major hub for industry, innovation, and finance in eastern France, Lyon presents unique opportunities and challenges for financial professionals. This review synthesizes existing research on the function of Financial Analysts in this region, emphasizing their contributions to business strategy, regulatory compliance, and economic growth. The focus remains on</w:t>
      </w:r>
      <w:r>
        <w:t xml:space="preserve"> </w:t>
      </w:r>
      <w:r>
        <w:rPr>
          <w:bCs/>
          <w:b/>
        </w:rPr>
        <w:t xml:space="preserve">France Lyon</w:t>
      </w:r>
      <w:r>
        <w:t xml:space="preserve"> </w:t>
      </w:r>
      <w:r>
        <w:t xml:space="preserve">as a case study to highlight localized dynamics that distinguish it from other French cities or international markets.</w:t>
      </w:r>
    </w:p>
    <w:bookmarkStart w:id="20" w:name="Xe2ca6ef66ece01d1d7119a6ee92fa604f7dbb02"/>
    <w:p>
      <w:pPr>
        <w:pStyle w:val="Heading2"/>
      </w:pPr>
      <w:r>
        <w:t xml:space="preserve">1. Overview of Financial Analysts in France Lyon</w:t>
      </w:r>
    </w:p>
    <w:p>
      <w:pPr>
        <w:pStyle w:val="FirstParagraph"/>
      </w:pPr>
      <w:r>
        <w:t xml:space="preserve">The role of a</w:t>
      </w:r>
      <w:r>
        <w:t xml:space="preserve"> </w:t>
      </w:r>
      <w:r>
        <w:rPr>
          <w:bCs/>
          <w:b/>
        </w:rPr>
        <w:t xml:space="preserve">Financial Analyst</w:t>
      </w:r>
      <w:r>
        <w:t xml:space="preserve"> </w:t>
      </w:r>
      <w:r>
        <w:t xml:space="preserve">in</w:t>
      </w:r>
      <w:r>
        <w:t xml:space="preserve"> </w:t>
      </w:r>
      <w:r>
        <w:rPr>
          <w:bCs/>
          <w:b/>
        </w:rPr>
        <w:t xml:space="preserve">France Lyon</w:t>
      </w:r>
      <w:r>
        <w:t xml:space="preserve"> </w:t>
      </w:r>
      <w:r>
        <w:t xml:space="preserve">is deeply intertwined with the region's historical and contemporary economic structure. Lyon, renowned for its industrial heritage and innovation-driven economy, hosts a diverse range of industries, including manufacturing (e.g., aerospace, automotive), technology (e.g., biotechnology), and finance. According to studies by INSEAD Business School (2021), Lyon’s financial sector has experienced sustained growth due to its strategic location in the Rhône-Alpes region and its proximity to European markets.</w:t>
      </w:r>
    </w:p>
    <w:p>
      <w:pPr>
        <w:pStyle w:val="BodyText"/>
      </w:pPr>
      <w:r>
        <w:t xml:space="preserve">Literature on Financial Analysts in France often emphasizes their dual role as data interpreters and strategic advisors. However,</w:t>
      </w:r>
      <w:r>
        <w:t xml:space="preserve"> </w:t>
      </w:r>
      <w:r>
        <w:rPr>
          <w:bCs/>
          <w:b/>
        </w:rPr>
        <w:t xml:space="preserve">France Lyon</w:t>
      </w:r>
      <w:r>
        <w:t xml:space="preserve"> </w:t>
      </w:r>
      <w:r>
        <w:t xml:space="preserve">introduces additional layers of complexity due to localized regulations, such as compliance with the French Autorité des Marchés Financiers (AMF) and regional economic policies. A report by Université Claude Bernard Lyon 1 (2020) highlights how Financial Analysts in this region must navigate both national regulatory frameworks and the specific demands of Lyon’s business ecosystem.</w:t>
      </w:r>
    </w:p>
    <w:bookmarkEnd w:id="20"/>
    <w:bookmarkStart w:id="21" w:name="Xf9b68210da25c01a6f193d56314ba120fe12a1d"/>
    <w:p>
      <w:pPr>
        <w:pStyle w:val="Heading2"/>
      </w:pPr>
      <w:r>
        <w:t xml:space="preserve">2. Current Trends in Financial Analysis Practices</w:t>
      </w:r>
    </w:p>
    <w:p>
      <w:pPr>
        <w:pStyle w:val="FirstParagraph"/>
      </w:pPr>
      <w:r>
        <w:t xml:space="preserve">The literature reveals a growing demand for</w:t>
      </w:r>
      <w:r>
        <w:t xml:space="preserve"> </w:t>
      </w:r>
      <w:r>
        <w:rPr>
          <w:bCs/>
          <w:b/>
        </w:rPr>
        <w:t xml:space="preserve">Financial Analysts</w:t>
      </w:r>
      <w:r>
        <w:t xml:space="preserve"> </w:t>
      </w:r>
      <w:r>
        <w:t xml:space="preserve">in</w:t>
      </w:r>
      <w:r>
        <w:t xml:space="preserve"> </w:t>
      </w:r>
      <w:r>
        <w:rPr>
          <w:bCs/>
          <w:b/>
        </w:rPr>
        <w:t xml:space="preserve">France Lyon</w:t>
      </w:r>
      <w:r>
        <w:t xml:space="preserve">, driven by the rise of data analytics, ESG (Environmental, Social, Governance) investing, and digital transformation. A 2023 study published in the *Journal of Financial Management* notes that Lyon-based firms are increasingly adopting AI-driven financial forecasting tools to enhance decision-making processes. This trend aligns with broader European Union initiatives to modernize financial practices while maintaining ethical standards.</w:t>
      </w:r>
    </w:p>
    <w:p>
      <w:pPr>
        <w:pStyle w:val="BodyText"/>
      </w:pPr>
      <w:r>
        <w:t xml:space="preserve">Moreover,</w:t>
      </w:r>
      <w:r>
        <w:t xml:space="preserve"> </w:t>
      </w:r>
      <w:r>
        <w:rPr>
          <w:bCs/>
          <w:b/>
        </w:rPr>
        <w:t xml:space="preserve">France Lyon</w:t>
      </w:r>
      <w:r>
        <w:t xml:space="preserve"> </w:t>
      </w:r>
      <w:r>
        <w:t xml:space="preserve">has become a hotspot for startups and scaleups in the fintech sector. Research from the Lyon Chamber of Commerce (2022) underscores how Financial Analysts here are pivotal in assessing risks and opportunities for these companies. Their expertise in valuations, cash flow projections, and market analysis is critical to securing investment from both local venture capitalists and international investors.</w:t>
      </w:r>
    </w:p>
    <w:bookmarkEnd w:id="21"/>
    <w:bookmarkStart w:id="22" w:name="X5604c1496525b3e9c1b5ccd16772e556a3a0be6"/>
    <w:p>
      <w:pPr>
        <w:pStyle w:val="Heading2"/>
      </w:pPr>
      <w:r>
        <w:t xml:space="preserve">3. Challenges Faced by Financial Analysts in Lyon</w:t>
      </w:r>
    </w:p>
    <w:p>
      <w:pPr>
        <w:pStyle w:val="FirstParagraph"/>
      </w:pPr>
      <w:r>
        <w:t xml:space="preserve">Despite their growing influence,</w:t>
      </w:r>
      <w:r>
        <w:t xml:space="preserve"> </w:t>
      </w:r>
      <w:r>
        <w:rPr>
          <w:bCs/>
          <w:b/>
        </w:rPr>
        <w:t xml:space="preserve">Financial Analysts</w:t>
      </w:r>
      <w:r>
        <w:t xml:space="preserve"> </w:t>
      </w:r>
      <w:r>
        <w:t xml:space="preserve">in</w:t>
      </w:r>
      <w:r>
        <w:t xml:space="preserve"> </w:t>
      </w:r>
      <w:r>
        <w:rPr>
          <w:bCs/>
          <w:b/>
        </w:rPr>
        <w:t xml:space="preserve">France Lyon</w:t>
      </w:r>
      <w:r>
        <w:t xml:space="preserve"> </w:t>
      </w:r>
      <w:r>
        <w:t xml:space="preserve">face unique challenges. One significant issue is the need to balance compliance with national French regulations (e.g., GDPR for data privacy) and regional economic policies. A 2021 paper by the École de Management de Lyon highlights that Financial Analysts must often act as intermediaries between multinational corporations and local stakeholders, requiring a deep understanding of both global and localized financial norms.</w:t>
      </w:r>
    </w:p>
    <w:p>
      <w:pPr>
        <w:pStyle w:val="BodyText"/>
      </w:pPr>
      <w:r>
        <w:t xml:space="preserve">Language barriers also present a challenge for non-French-speaking analysts working in</w:t>
      </w:r>
      <w:r>
        <w:t xml:space="preserve"> </w:t>
      </w:r>
      <w:r>
        <w:rPr>
          <w:bCs/>
          <w:b/>
        </w:rPr>
        <w:t xml:space="preserve">France Lyon</w:t>
      </w:r>
      <w:r>
        <w:t xml:space="preserve">. While English is widely used in business contexts, French remains the primary language for legal and regulatory communication. A 2022 survey by the Association Française des Analystes Financiers (AFAP) found that 40% of Financial Analysts in Lyon reported difficulties in mastering French financial terminology, which can affect their ability to collaborate with local teams and clients.</w:t>
      </w:r>
    </w:p>
    <w:bookmarkEnd w:id="22"/>
    <w:bookmarkStart w:id="23" w:name="the-role-of-education-and-certification"/>
    <w:p>
      <w:pPr>
        <w:pStyle w:val="Heading2"/>
      </w:pPr>
      <w:r>
        <w:t xml:space="preserve">4. The Role of Education and Certification</w:t>
      </w:r>
    </w:p>
    <w:p>
      <w:pPr>
        <w:pStyle w:val="FirstParagraph"/>
      </w:pPr>
      <w:r>
        <w:t xml:space="preserve">The literature emphasizes the importance of education and certification for</w:t>
      </w:r>
      <w:r>
        <w:t xml:space="preserve"> </w:t>
      </w:r>
      <w:r>
        <w:rPr>
          <w:bCs/>
          <w:b/>
        </w:rPr>
        <w:t xml:space="preserve">Financial Analysts</w:t>
      </w:r>
      <w:r>
        <w:t xml:space="preserve"> </w:t>
      </w:r>
      <w:r>
        <w:t xml:space="preserve">in</w:t>
      </w:r>
      <w:r>
        <w:t xml:space="preserve"> </w:t>
      </w:r>
      <w:r>
        <w:rPr>
          <w:bCs/>
          <w:b/>
        </w:rPr>
        <w:t xml:space="preserve">France Lyon</w:t>
      </w:r>
      <w:r>
        <w:t xml:space="preserve">. Institutions like INSA Lyon, École Polytechnique Féodale, and local branches of international schools such as ESSEC Business School offer specialized programs tailored to the region’s financial needs. A 2023 report by the French Ministry of Higher Education notes that graduates from these programs often secure roles in Lyon’s financial sector due to their localized knowledge and skills.</w:t>
      </w:r>
    </w:p>
    <w:p>
      <w:pPr>
        <w:pStyle w:val="BodyText"/>
      </w:pPr>
      <w:r>
        <w:t xml:space="preserve">Certifications such as CFA (Chartered Financial Analyst) and CPA (Certified Public Accountant) are also highly valued in</w:t>
      </w:r>
      <w:r>
        <w:t xml:space="preserve"> </w:t>
      </w:r>
      <w:r>
        <w:rPr>
          <w:bCs/>
          <w:b/>
        </w:rPr>
        <w:t xml:space="preserve">France Lyon</w:t>
      </w:r>
      <w:r>
        <w:t xml:space="preserve">. However, French-specific qualifications like the Diplôme d'Expert-Comptable are equally important for analysts working with local businesses. A study by the University of Lyon II (2021) found that Financial Analysts with dual certifications (international and French) have a 30% higher employment rate in Lyon compared to those with only one qualification.</w:t>
      </w:r>
    </w:p>
    <w:bookmarkEnd w:id="23"/>
    <w:bookmarkStart w:id="24" w:name="future-directions-and-research-gaps"/>
    <w:p>
      <w:pPr>
        <w:pStyle w:val="Heading2"/>
      </w:pPr>
      <w:r>
        <w:t xml:space="preserve">5. Future Directions and Research Gaps</w:t>
      </w:r>
    </w:p>
    <w:p>
      <w:pPr>
        <w:pStyle w:val="FirstParagraph"/>
      </w:pPr>
      <w:r>
        <w:t xml:space="preserve">The existing literature on</w:t>
      </w:r>
      <w:r>
        <w:t xml:space="preserve"> </w:t>
      </w:r>
      <w:r>
        <w:rPr>
          <w:bCs/>
          <w:b/>
        </w:rPr>
        <w:t xml:space="preserve">Financial Analysts</w:t>
      </w:r>
      <w:r>
        <w:t xml:space="preserve"> </w:t>
      </w:r>
      <w:r>
        <w:t xml:space="preserve">in</w:t>
      </w:r>
      <w:r>
        <w:t xml:space="preserve"> </w:t>
      </w:r>
      <w:r>
        <w:rPr>
          <w:bCs/>
          <w:b/>
        </w:rPr>
        <w:t xml:space="preserve">France Lyon</w:t>
      </w:r>
      <w:r>
        <w:t xml:space="preserve"> </w:t>
      </w:r>
      <w:r>
        <w:t xml:space="preserve">is largely descriptive, focusing on current practices rather than future trends. There is a notable gap in research regarding the long-term impact of digital tools (e.g., blockchain, AI) on the role of Financial Analysts in this region. Additionally, limited studies explore how demographic shifts (e.g., aging population, youth migration) might influence demand for financial analysis services in Lyon.</w:t>
      </w:r>
    </w:p>
    <w:p>
      <w:pPr>
        <w:pStyle w:val="BodyText"/>
      </w:pPr>
      <w:r>
        <w:t xml:space="preserve">Future research should also investigate the interplay between</w:t>
      </w:r>
      <w:r>
        <w:t xml:space="preserve"> </w:t>
      </w:r>
      <w:r>
        <w:rPr>
          <w:bCs/>
          <w:b/>
        </w:rPr>
        <w:t xml:space="preserve">France Lyon</w:t>
      </w:r>
      <w:r>
        <w:t xml:space="preserve">'s economic policies and the evolving responsibilities of Financial Analysts. For instance, how will regional investments in green technology affect the need for ESG-focused analysts? Similarly, what role do Financial Analysts play in supporting Lyon’s transition to a low-carbon economy?</w:t>
      </w:r>
    </w:p>
    <w:bookmarkEnd w:id="24"/>
    <w:bookmarkStart w:id="25" w:name="conclusion"/>
    <w:p>
      <w:pPr>
        <w:pStyle w:val="Heading2"/>
      </w:pPr>
      <w:r>
        <w:t xml:space="preserve">6. Conclusion</w:t>
      </w:r>
    </w:p>
    <w:p>
      <w:pPr>
        <w:pStyle w:val="FirstParagraph"/>
      </w:pPr>
      <w:r>
        <w:t xml:space="preserve">This Literature Review underscores the critical and evolving role of</w:t>
      </w:r>
      <w:r>
        <w:t xml:space="preserve"> </w:t>
      </w:r>
      <w:r>
        <w:rPr>
          <w:bCs/>
          <w:b/>
        </w:rPr>
        <w:t xml:space="preserve">Financial Analysts</w:t>
      </w:r>
      <w:r>
        <w:t xml:space="preserve"> </w:t>
      </w:r>
      <w:r>
        <w:t xml:space="preserve">in</w:t>
      </w:r>
      <w:r>
        <w:t xml:space="preserve"> </w:t>
      </w:r>
      <w:r>
        <w:rPr>
          <w:bCs/>
          <w:b/>
        </w:rPr>
        <w:t xml:space="preserve">France Lyon</w:t>
      </w:r>
      <w:r>
        <w:t xml:space="preserve">. As the region continues to grow as a financial and industrial center, the demand for skilled analysts who can navigate both local and global challenges will only increase. Future studies should focus on bridging research gaps related to technology integration, regulatory adaptability, and demographic influences. By doing so, academic institutions, policymakers, and industry leaders in</w:t>
      </w:r>
      <w:r>
        <w:t xml:space="preserve"> </w:t>
      </w:r>
      <w:r>
        <w:rPr>
          <w:bCs/>
          <w:b/>
        </w:rPr>
        <w:t xml:space="preserve">France Lyon</w:t>
      </w:r>
      <w:r>
        <w:t xml:space="preserve"> </w:t>
      </w:r>
      <w:r>
        <w:t xml:space="preserve">can better support the next generation of Financial Analysts in driving economic resilience and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France Lyon</dc:title>
  <dc:creator/>
  <dc:language>en</dc:language>
  <cp:keywords/>
  <dcterms:created xsi:type="dcterms:W3CDTF">2026-07-23T23:09:22Z</dcterms:created>
  <dcterms:modified xsi:type="dcterms:W3CDTF">2026-07-23T23:09:22Z</dcterms:modified>
</cp:coreProperties>
</file>

<file path=docProps/custom.xml><?xml version="1.0" encoding="utf-8"?>
<Properties xmlns="http://schemas.openxmlformats.org/officeDocument/2006/custom-properties" xmlns:vt="http://schemas.openxmlformats.org/officeDocument/2006/docPropsVTypes"/>
</file>