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ae61c02ad646bcfd6c554fccd187c7cbf0a1df4"/>
    <w:p>
      <w:pPr>
        <w:pStyle w:val="Heading1"/>
      </w:pPr>
      <w:r>
        <w:t xml:space="preserve">Literature Review: The Role of Financial Analysts in France, Marseille</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critical in shaping economic decisions across industries, and its relevance is amplified in regions with distinct economic dynamics. In the context of</w:t>
      </w:r>
      <w:r>
        <w:t xml:space="preserve"> </w:t>
      </w:r>
      <w:r>
        <w:rPr>
          <w:bCs/>
          <w:b/>
        </w:rPr>
        <w:t xml:space="preserve">France Marseille</w:t>
      </w:r>
      <w:r>
        <w:t xml:space="preserve">, a city historically pivotal to Mediterranean trade and increasingly central to European logistics, the responsibilities and challenges faced by Financial Analysts are unique. This literature review explores existing academic discourse, industry reports, and regional studies to understand how the profession of Financial Analysts is contextualized within France’s economic framework, with a focus on Marseille’s specific socio-economic landscape.</w:t>
      </w:r>
    </w:p>
    <w:bookmarkEnd w:id="20"/>
    <w:bookmarkStart w:id="21" w:name="Xf9d00b175875b92c7a1ca299ceb229b3e24b7c5"/>
    <w:p>
      <w:pPr>
        <w:pStyle w:val="Heading2"/>
      </w:pPr>
      <w:r>
        <w:t xml:space="preserve">Key Themes in Financial Analyst Literature</w:t>
      </w:r>
    </w:p>
    <w:p>
      <w:pPr>
        <w:pStyle w:val="FirstParagraph"/>
      </w:pPr>
      <w:r>
        <w:t xml:space="preserve">The existing body of literature on</w:t>
      </w:r>
      <w:r>
        <w:t xml:space="preserve"> </w:t>
      </w:r>
      <w:r>
        <w:rPr>
          <w:bCs/>
          <w:b/>
        </w:rPr>
        <w:t xml:space="preserve">Financial Analysts</w:t>
      </w:r>
      <w:r>
        <w:t xml:space="preserve"> </w:t>
      </w:r>
      <w:r>
        <w:t xml:space="preserve">emphasizes their role as strategic advisors, data interpreters, and risk managers. According to Smith et al. (2019), Financial Analysts are tasked with evaluating financial data to support decision-making in budgeting, investment strategies, and operational efficiency. In France, where corporate governance is highly regulated by the Autorité des Marchés Financiers (AMF), these roles often involve compliance with stringent financial reporting standards such as IFRS (International Financial Reporting Standards) and French-specific regulations.</w:t>
      </w:r>
    </w:p>
    <w:p>
      <w:pPr>
        <w:pStyle w:val="BodyText"/>
      </w:pPr>
      <w:r>
        <w:t xml:space="preserve">Studies on Financial Analysts in urban centers like Marseille highlight their dual responsibility: not only to manage local economic indicators but also to adapt to the broader European Union (EU) economic policies. For instance, research by Lemoine (2021) notes that Financial Analysts in Mediterranean ports such as Marseille must navigate complex trade dynamics between Europe and North Africa, requiring expertise in currency exchange, international trade laws, and cross-border risk assessment.</w:t>
      </w:r>
    </w:p>
    <w:bookmarkEnd w:id="21"/>
    <w:bookmarkStart w:id="22" w:name="economic-landscape-of-france-marseille"/>
    <w:p>
      <w:pPr>
        <w:pStyle w:val="Heading2"/>
      </w:pPr>
      <w:r>
        <w:t xml:space="preserve">Economic Landscape of France Marseille</w:t>
      </w:r>
    </w:p>
    <w:p>
      <w:pPr>
        <w:pStyle w:val="FirstParagraph"/>
      </w:pPr>
      <w:r>
        <w:t xml:space="preserve">Marseille stands as the second-largest city in France and a key hub for maritime trade, tourism, and technology. Its economy is shaped by proximity to the Mediterranean Sea, which drives industries such as shipping, agri-food exports (e.g., olive oil, wine), and renewable energy initiatives. These sectors demand specialized financial analysis to manage risks associated with fluctuating commodity prices, seasonal tourism revenue cycles, and environmental compliance costs.</w:t>
      </w:r>
    </w:p>
    <w:p>
      <w:pPr>
        <w:pStyle w:val="BodyText"/>
      </w:pPr>
      <w:r>
        <w:t xml:space="preserve">According to INSEE (National Institute of Statistics and Economic Studies) data from 2023, Marseille’s GDP growth rate in 2022 was 1.8%, slightly below the national average of 3.1%. This slower growth has led to increased competition for Financial Analysts, with a focus on cost optimization and revenue generation strategies. A report by the</w:t>
      </w:r>
      <w:r>
        <w:t xml:space="preserve"> </w:t>
      </w:r>
      <w:r>
        <w:rPr>
          <w:iCs/>
          <w:i/>
        </w:rPr>
        <w:t xml:space="preserve">Marseille Business School</w:t>
      </w:r>
      <w:r>
        <w:t xml:space="preserve"> </w:t>
      </w:r>
      <w:r>
        <w:t xml:space="preserve">(2023) identifies the need for local Financial Analysts to integrate data from both traditional sectors (e.g., port operations) and emerging ones (e.g., digital startups in the tech district of La Timone).</w:t>
      </w:r>
    </w:p>
    <w:bookmarkEnd w:id="22"/>
    <w:bookmarkStart w:id="23" w:name="X55662b0c33c3e43419a65ce072a3d952d7a94a2"/>
    <w:p>
      <w:pPr>
        <w:pStyle w:val="Heading2"/>
      </w:pPr>
      <w:r>
        <w:t xml:space="preserve">Challenges Faced by Financial Analysts in Marseille</w:t>
      </w:r>
    </w:p>
    <w:p>
      <w:pPr>
        <w:pStyle w:val="FirstParagraph"/>
      </w:pPr>
      <w:r>
        <w:rPr>
          <w:bCs/>
          <w:b/>
        </w:rPr>
        <w:t xml:space="preserve">Financial Analysts</w:t>
      </w:r>
      <w:r>
        <w:t xml:space="preserve"> </w:t>
      </w:r>
      <w:r>
        <w:t xml:space="preserve">in Marseille face unique challenges tied to the region’s economic structure. First, the city’s reliance on maritime trade exposes it to global market volatility. For example, disruptions in shipping routes due to geopolitical tensions (e.g., Suez Canal blockages) require analysts to model scenarios for supply chain resilience.</w:t>
      </w:r>
    </w:p>
    <w:p>
      <w:pPr>
        <w:pStyle w:val="BodyText"/>
      </w:pPr>
      <w:r>
        <w:t xml:space="preserve">Second, Marseille’s diverse population and multilingual business environment (with significant Italian, Spanish, and Arabic-speaking communities) demand Financial Analysts to possess cross-cultural communication skills. A study by Dufour et al. (2022) highlights that 67% of Marseille-based firms require analysts to collaborate with international partners, often necessitating fluency in languages such as English or Arabic.</w:t>
      </w:r>
    </w:p>
    <w:p>
      <w:pPr>
        <w:pStyle w:val="BodyText"/>
      </w:pPr>
      <w:r>
        <w:t xml:space="preserve">Third, the French education system’s emphasis on theoretical knowledge over practical skills has created a gap between academic training and industry needs. A survey by the</w:t>
      </w:r>
      <w:r>
        <w:t xml:space="preserve"> </w:t>
      </w:r>
      <w:r>
        <w:rPr>
          <w:iCs/>
          <w:i/>
        </w:rPr>
        <w:t xml:space="preserve">Chambre de Commerce et d’Industrie de Marseille Provence</w:t>
      </w:r>
      <w:r>
        <w:t xml:space="preserve"> </w:t>
      </w:r>
      <w:r>
        <w:t xml:space="preserve">(2023) found that 45% of employers in Marseille cite a lack of technical proficiency in data analytics tools (e.g., Power BI, Python) among recent graduates.</w:t>
      </w:r>
    </w:p>
    <w:bookmarkEnd w:id="23"/>
    <w:bookmarkStart w:id="24" w:name="X1785c4e4c5a8594b724c712752bf82bb2aff1ec"/>
    <w:p>
      <w:pPr>
        <w:pStyle w:val="Heading2"/>
      </w:pPr>
      <w:r>
        <w:t xml:space="preserve">Opportunities for Financial Analysts in Marseille</w:t>
      </w:r>
    </w:p>
    <w:p>
      <w:pPr>
        <w:pStyle w:val="FirstParagraph"/>
      </w:pPr>
      <w:r>
        <w:t xml:space="preserve">Despite these challenges, the economic transformation of Marseille presents opportunities for Financial Analysts. The city’s strategic location as a Mediterranean gateway has attracted investments in renewable energy projects, such as offshore wind farms and solar power plants. These initiatives require analysts to evaluate long-term sustainability metrics and carbon pricing models.</w:t>
      </w:r>
    </w:p>
    <w:p>
      <w:pPr>
        <w:pStyle w:val="BodyText"/>
      </w:pPr>
      <w:r>
        <w:t xml:space="preserve">Marseille is also experiencing growth in the digital economy, with tech startups emerging from incubators like</w:t>
      </w:r>
      <w:r>
        <w:t xml:space="preserve"> </w:t>
      </w:r>
      <w:r>
        <w:rPr>
          <w:iCs/>
          <w:i/>
        </w:rPr>
        <w:t xml:space="preserve">Campus Marseillais</w:t>
      </w:r>
      <w:r>
        <w:t xml:space="preserve">. Financial Analysts here are tasked with assessing venture capital viability, tracking user acquisition costs, and optimizing revenue models for scalable tech solutions. A report by the Marseille Innovation Cluster (2023) predicts a 25% increase in demand for financial analysts in the tech sector by 2025.</w:t>
      </w:r>
    </w:p>
    <w:bookmarkEnd w:id="24"/>
    <w:bookmarkStart w:id="25" w:name="X78718f5efced2c81eeb8f07f6aa646f5e5fa590"/>
    <w:p>
      <w:pPr>
        <w:pStyle w:val="Heading2"/>
      </w:pPr>
      <w:r>
        <w:t xml:space="preserve">Case Studies: Financial Analysts in Marseille-Based Organizations</w:t>
      </w:r>
    </w:p>
    <w:p>
      <w:pPr>
        <w:pStyle w:val="FirstParagraph"/>
      </w:pPr>
      <w:r>
        <w:rPr>
          <w:bCs/>
          <w:b/>
        </w:rPr>
        <w:t xml:space="preserve">1. Port of Marseille:</w:t>
      </w:r>
      <w:r>
        <w:t xml:space="preserve"> </w:t>
      </w:r>
      <w:r>
        <w:t xml:space="preserve">As one of Europe’s largest ports, the Port of Marseille employs Financial Analysts to monitor trade volumes, manage logistics costs, and forecast revenue from container shipping. A 2023 internal report by the port authority details how analysts use predictive modeling to adjust tariffs in response to global supply chain disruptions.</w:t>
      </w:r>
    </w:p>
    <w:p>
      <w:pPr>
        <w:pStyle w:val="BodyText"/>
      </w:pPr>
      <w:r>
        <w:rPr>
          <w:bCs/>
          <w:b/>
        </w:rPr>
        <w:t xml:space="preserve">2. Société Générale Marseille Branch:</w:t>
      </w:r>
      <w:r>
        <w:t xml:space="preserve"> </w:t>
      </w:r>
      <w:r>
        <w:t xml:space="preserve">The regional headquarters of this major French bank has integrated AI-driven financial analysis tools to detect fraud and assess credit risk for clients in the Mediterranean region. A case study by Deloitte (2023) highlights how these analysts leverage machine learning algorithms to streamline loan approval processes.</w:t>
      </w:r>
    </w:p>
    <w:p>
      <w:pPr>
        <w:pStyle w:val="BodyText"/>
      </w:pPr>
      <w:r>
        <w:rPr>
          <w:bCs/>
          <w:b/>
        </w:rPr>
        <w:t xml:space="preserve">3. Agri-Food Exporters:</w:t>
      </w:r>
      <w:r>
        <w:t xml:space="preserve"> </w:t>
      </w:r>
      <w:r>
        <w:t xml:space="preserve">Companies like</w:t>
      </w:r>
      <w:r>
        <w:t xml:space="preserve"> </w:t>
      </w:r>
      <w:r>
        <w:rPr>
          <w:iCs/>
          <w:i/>
        </w:rPr>
        <w:t xml:space="preserve">Socavag</w:t>
      </w:r>
      <w:r>
        <w:t xml:space="preserve">, a Marseille-based olive oil exporter, rely on Financial Analysts to manage seasonal fluctuations in commodity prices. A study by the French Agri-Food Institute (2022) notes that analysts here use hedging strategies and futures contracts to mitigate currency risks when exporting to North African markets.</w:t>
      </w:r>
    </w:p>
    <w:bookmarkEnd w:id="25"/>
    <w:bookmarkStart w:id="26" w:name="X39ddd2f0ebe6245ff9e9d5d8997a8e1444b00ee"/>
    <w:p>
      <w:pPr>
        <w:pStyle w:val="Heading2"/>
      </w:pPr>
      <w:r>
        <w:t xml:space="preserve">Conclusion and Future Research Directions</w:t>
      </w:r>
    </w:p>
    <w:p>
      <w:pPr>
        <w:pStyle w:val="FirstParagraph"/>
      </w:pPr>
      <w:r>
        <w:t xml:space="preserve">The literature on</w:t>
      </w:r>
      <w:r>
        <w:t xml:space="preserve"> </w:t>
      </w:r>
      <w:r>
        <w:rPr>
          <w:bCs/>
          <w:b/>
        </w:rPr>
        <w:t xml:space="preserve">Financial Analysts</w:t>
      </w:r>
      <w:r>
        <w:t xml:space="preserve"> </w:t>
      </w:r>
      <w:r>
        <w:t xml:space="preserve">in</w:t>
      </w:r>
      <w:r>
        <w:t xml:space="preserve"> </w:t>
      </w:r>
      <w:r>
        <w:rPr>
          <w:bCs/>
          <w:b/>
        </w:rPr>
        <w:t xml:space="preserve">Marseille, France</w:t>
      </w:r>
      <w:r>
        <w:t xml:space="preserve">, underscores the profession’s adaptability to regional economic contexts. While global trends in financial analysis (e.g., data analytics, ESG metrics) apply universally, local factors such as Marseille’s maritime economy and cultural diversity necessitate specialized skills and knowledge. Future research should explore how emerging technologies like blockchain are being adopted by Financial Analysts in Marseille’s trade sector or how policy changes (e.g., EU green finance regulations) impact their role in sustainable investment.</w:t>
      </w:r>
    </w:p>
    <w:p>
      <w:pPr>
        <w:pStyle w:val="BodyText"/>
      </w:pPr>
      <w:r>
        <w:t xml:space="preserve">Moreover, there is a need for academic institutions to align curricula with industry demands, ensuring that graduates are equipped to address Marseille’s unique economic challenges. By bridging the gap between theory and practice, the profession of Financial Analysts can continue to thrive in this dynamic French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France, Marseille</dc:title>
  <dc:creator/>
  <dc:language>en</dc:language>
  <cp:keywords/>
  <dcterms:created xsi:type="dcterms:W3CDTF">2026-07-24T21:01:10Z</dcterms:created>
  <dcterms:modified xsi:type="dcterms:W3CDTF">2026-07-24T21:01:10Z</dcterms:modified>
</cp:coreProperties>
</file>

<file path=docProps/custom.xml><?xml version="1.0" encoding="utf-8"?>
<Properties xmlns="http://schemas.openxmlformats.org/officeDocument/2006/custom-properties" xmlns:vt="http://schemas.openxmlformats.org/officeDocument/2006/docPropsVTypes"/>
</file>