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Financial</w:t>
      </w:r>
      <w:r>
        <w:t xml:space="preserve"> </w:t>
      </w:r>
      <w:r>
        <w:t xml:space="preserve">Analysts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1a2dc2d459478d6b66f866296f01d2f06d6571f"/>
    <w:p>
      <w:pPr>
        <w:pStyle w:val="Heading1"/>
      </w:pPr>
      <w:r>
        <w:t xml:space="preserve">Literature Review: The Role of Financial Analysts in Israel Tel Aviv</w:t>
      </w:r>
    </w:p>
    <w:p>
      <w:pPr>
        <w:pStyle w:val="FirstParagraph"/>
      </w:pPr>
      <w:r>
        <w:rPr>
          <w:bCs/>
          <w:b/>
        </w:rPr>
        <w:t xml:space="preserve">Literature Review:</w:t>
      </w:r>
      <w:r>
        <w:t xml:space="preserve"> </w:t>
      </w:r>
      <w:r>
        <w:t xml:space="preserve">This document provides a comprehensive analysis of the role, challenges, and significance of</w:t>
      </w:r>
      <w:r>
        <w:t xml:space="preserve"> </w:t>
      </w:r>
      <w:r>
        <w:rPr>
          <w:bCs/>
          <w:b/>
        </w:rPr>
        <w:t xml:space="preserve">Financial Analysts</w:t>
      </w:r>
      <w:r>
        <w:t xml:space="preserve"> </w:t>
      </w:r>
      <w:r>
        <w:t xml:space="preserve">within the dynamic financial landscape of</w:t>
      </w:r>
      <w:r>
        <w:t xml:space="preserve"> </w:t>
      </w:r>
      <w:r>
        <w:rPr>
          <w:bCs/>
          <w:b/>
        </w:rPr>
        <w:t xml:space="preserve">Israel Tel Aviv</w:t>
      </w:r>
      <w:r>
        <w:t xml:space="preserve">. As a global hub for technology, innovation, and finance, Tel Aviv has emerged as a critical center for financial expertise. This review synthesizes academic research, industry reports, and policy analyses to explore how Financial Analysts contribute to Israel’s economic ecosystem while navigating unique regional challenges.</w:t>
      </w:r>
    </w:p>
    <w:bookmarkStart w:id="20" w:name="X29cd3ae18d96c49132b654dd395793778430c2e"/>
    <w:p>
      <w:pPr>
        <w:pStyle w:val="Heading2"/>
      </w:pPr>
      <w:r>
        <w:t xml:space="preserve">Academic Perspectives on Financial Analysts in Tel Aviv</w:t>
      </w:r>
    </w:p>
    <w:p>
      <w:pPr>
        <w:pStyle w:val="FirstParagraph"/>
      </w:pPr>
      <w:r>
        <w:rPr>
          <w:bCs/>
          <w:b/>
        </w:rPr>
        <w:t xml:space="preserve">Literature Review:</w:t>
      </w:r>
      <w:r>
        <w:t xml:space="preserve"> </w:t>
      </w:r>
      <w:r>
        <w:t xml:space="preserve">Academic studies highlight the evolving role of Financial Analysts in Israel, particularly within the context of Tel Aviv’s startup-driven economy. Institutions like the Hebrew University of Jerusalem and IDC Herzliya have published research underscoring how Financial Analysts act as strategic advisors to companies, blending traditional financial modeling with data analytics. A 2021 study by Bar-Ilan University emphasized that in Tel Aviv, where tech startups dominate the economy, Financial Analysts are increasingly tasked with evaluating high-growth ventures while managing risks associated with volatile markets (Koren &amp; Levy, 2021). This contrasts with traditional financial roles in other regions, where focus may lean more toward corporate finance or banking.</w:t>
      </w:r>
    </w:p>
    <w:p>
      <w:pPr>
        <w:pStyle w:val="BodyText"/>
      </w:pPr>
      <w:r>
        <w:rPr>
          <w:bCs/>
          <w:b/>
        </w:rPr>
        <w:t xml:space="preserve">Literature Review:</w:t>
      </w:r>
      <w:r>
        <w:t xml:space="preserve"> </w:t>
      </w:r>
      <w:r>
        <w:t xml:space="preserve">Another key academic finding is the integration of artificial intelligence (AI) and machine learning into Financial Analyst workflows. A report by the Technion-Israel Institute of Technology noted that Tel Aviv-based Financial Analysts are among the earliest adopters of AI-driven tools for predictive modeling, portfolio optimization, and fraud detection. This trend aligns with Israel’s broader technological leadership and has positioned Tel Aviv as a global testing ground for financial innovation.</w:t>
      </w:r>
    </w:p>
    <w:bookmarkEnd w:id="20"/>
    <w:bookmarkStart w:id="21" w:name="X99d19823a73549e5d14044b1d89065c711b8f6b"/>
    <w:p>
      <w:pPr>
        <w:pStyle w:val="Heading2"/>
      </w:pPr>
      <w:r>
        <w:t xml:space="preserve">Industry Reports: The Demand for Financial Analysts in Tel Aviv</w:t>
      </w:r>
    </w:p>
    <w:p>
      <w:pPr>
        <w:pStyle w:val="FirstParagraph"/>
      </w:pPr>
      <w:r>
        <w:rPr>
          <w:bCs/>
          <w:b/>
        </w:rPr>
        <w:t xml:space="preserve">Literature Review:</w:t>
      </w:r>
      <w:r>
        <w:t xml:space="preserve"> </w:t>
      </w:r>
      <w:r>
        <w:t xml:space="preserve">Industry reports from firms like Deloitte, PwC, and KPMG have consistently highlighted the surge in demand for Financial Analysts in Israel Tel Aviv over the past decade. A 2023 Deloitte report noted that Tel Aviv’s financial sector grew by 15% annually between 2018 and 2023, driven by fintech startups, venture capital activity, and multinational corporations establishing regional headquarters. This growth has created a parallel demand for Financial Analysts who can navigate both local regulatory frameworks (such as the Israel Securities Authority’s requirements) and global financial standards.</w:t>
      </w:r>
    </w:p>
    <w:p>
      <w:pPr>
        <w:pStyle w:val="BodyText"/>
      </w:pPr>
      <w:r>
        <w:rPr>
          <w:bCs/>
          <w:b/>
        </w:rPr>
        <w:t xml:space="preserve">Literature Review:</w:t>
      </w:r>
      <w:r>
        <w:t xml:space="preserve"> </w:t>
      </w:r>
      <w:r>
        <w:t xml:space="preserve">The report further emphasized that Financial Analysts in Tel Aviv are often required to work across multidisciplinary teams, collaborating with engineers, product managers, and legal experts. For instance, fintech companies like Lemonade and Wise (formerly TransferWise) rely on Financial Analysts to optimize pricing strategies while ensuring compliance with Israeli financial regulations. This interdisciplinary collaboration is a hallmark of Tel Aviv’s innovation-driven economy.</w:t>
      </w:r>
    </w:p>
    <w:bookmarkEnd w:id="21"/>
    <w:bookmarkStart w:id="22" w:name="government-policies-and-economic-context"/>
    <w:p>
      <w:pPr>
        <w:pStyle w:val="Heading2"/>
      </w:pPr>
      <w:r>
        <w:t xml:space="preserve">Government Policies and Economic Context</w:t>
      </w:r>
    </w:p>
    <w:p>
      <w:pPr>
        <w:pStyle w:val="FirstParagraph"/>
      </w:pPr>
      <w:r>
        <w:rPr>
          <w:bCs/>
          <w:b/>
        </w:rPr>
        <w:t xml:space="preserve">Literature Review:</w:t>
      </w:r>
      <w:r>
        <w:t xml:space="preserve"> </w:t>
      </w:r>
      <w:r>
        <w:t xml:space="preserve">Israel’s government policies have played a pivotal role in shaping the role of Financial Analysts in Tel Aviv. The Israeli Ministry of Economy and the Innovation Authority have incentivized startups through tax breaks, grants, and access to global markets. These policies have created an environment where Financial Analysts must balance short-term profitability with long-term growth objectives. A 2022 study by the Israel Central Bureau of Statistics found that over 65% of Tel Aviv-based startups rely on Financial Analysts to secure funding from both domestic venture capital firms and international investors.</w:t>
      </w:r>
    </w:p>
    <w:p>
      <w:pPr>
        <w:pStyle w:val="BodyText"/>
      </w:pPr>
      <w:r>
        <w:rPr>
          <w:bCs/>
          <w:b/>
        </w:rPr>
        <w:t xml:space="preserve">Literature Review:</w:t>
      </w:r>
      <w:r>
        <w:t xml:space="preserve"> </w:t>
      </w:r>
      <w:r>
        <w:t xml:space="preserve">Additionally, the Israeli government’s focus on cybersecurity has led to a surge in financial services tailored for secure transactions. Financial Analysts in Tel Aviv are increasingly involved in assessing risks related to cyber threats, ensuring that companies adhere to both financial and security standards. This dual responsibility reflects the unique demands of Israel’s economic landscape.</w:t>
      </w:r>
    </w:p>
    <w:bookmarkEnd w:id="22"/>
    <w:bookmarkStart w:id="23" w:name="Xa027b40a287f787b8eef4b311b1a09d1ebbd412"/>
    <w:p>
      <w:pPr>
        <w:pStyle w:val="Heading2"/>
      </w:pPr>
      <w:r>
        <w:t xml:space="preserve">Case Studies: Financial Analysts at Work in Tel Aviv</w:t>
      </w:r>
    </w:p>
    <w:p>
      <w:pPr>
        <w:pStyle w:val="FirstParagraph"/>
      </w:pPr>
      <w:r>
        <w:rPr>
          <w:bCs/>
          <w:b/>
        </w:rPr>
        <w:t xml:space="preserve">Literature Review:</w:t>
      </w:r>
      <w:r>
        <w:t xml:space="preserve"> </w:t>
      </w:r>
      <w:r>
        <w:t xml:space="preserve">Case studies from prominent Tel Aviv-based companies illustrate the practical applications of Financial Analyst roles. For example, a 2023 case study on Mobileye, an Israeli tech company acquired by Intel, highlighted how its Financial Analysts used predictive analytics to forecast revenue streams in emerging markets like India and China. Their work directly influenced strategic decisions regarding market expansion and investment allocation.</w:t>
      </w:r>
    </w:p>
    <w:p>
      <w:pPr>
        <w:pStyle w:val="BodyText"/>
      </w:pPr>
      <w:r>
        <w:rPr>
          <w:bCs/>
          <w:b/>
        </w:rPr>
        <w:t xml:space="preserve">Literature Review:</w:t>
      </w:r>
      <w:r>
        <w:t xml:space="preserve"> </w:t>
      </w:r>
      <w:r>
        <w:t xml:space="preserve">Similarly, Check Point Software Technologies has leveraged the expertise of Financial Analysts to optimize its subscription-based revenue model. These analysts employed advanced data analytics to segment customers, identify churn risks, and propose pricing adjustments that balanced profitability with customer retention. Such examples underscore the critical role of Financial Analysts in Tel Aviv’s high-tech and financial sectors.</w:t>
      </w:r>
    </w:p>
    <w:bookmarkEnd w:id="23"/>
    <w:bookmarkStart w:id="24" w:name="X1c73322d3047594a399d5e2d3fb34d0f71832b9"/>
    <w:p>
      <w:pPr>
        <w:pStyle w:val="Heading2"/>
      </w:pPr>
      <w:r>
        <w:t xml:space="preserve">Challenges Faced by Financial Analysts in Tel Aviv</w:t>
      </w:r>
    </w:p>
    <w:p>
      <w:pPr>
        <w:pStyle w:val="FirstParagraph"/>
      </w:pPr>
      <w:r>
        <w:rPr>
          <w:bCs/>
          <w:b/>
        </w:rPr>
        <w:t xml:space="preserve">Literature Review:</w:t>
      </w:r>
      <w:r>
        <w:t xml:space="preserve"> </w:t>
      </w:r>
      <w:r>
        <w:t xml:space="preserve">Despite the opportunities, challenges persist for Financial Analysts in Israel Tel Aviv. A 2023 report by the Israeli Association of Finance Professionals noted that the fast-paced nature of startups and tech firms often leads to high workloads and limited resources. Additionally, Financial Analysts must contend with global economic volatility, such as inflationary pressures and geopolitical tensions in the Middle East, which impact investment decisions.</w:t>
      </w:r>
    </w:p>
    <w:p>
      <w:pPr>
        <w:pStyle w:val="BodyText"/>
      </w:pPr>
      <w:r>
        <w:rPr>
          <w:bCs/>
          <w:b/>
        </w:rPr>
        <w:t xml:space="preserve">Literature Review:</w:t>
      </w:r>
      <w:r>
        <w:t xml:space="preserve"> </w:t>
      </w:r>
      <w:r>
        <w:t xml:space="preserve">Another challenge is the regulatory complexity of operating in a region with both Israeli laws and international standards (e.g., EU or U.S. compliance). Financial Analysts must ensure that their analyses account for these overlapping regulations, adding layers of complexity to their work.</w:t>
      </w:r>
    </w:p>
    <w:bookmarkEnd w:id="24"/>
    <w:bookmarkStart w:id="25" w:name="opportunities-and-future-trends"/>
    <w:p>
      <w:pPr>
        <w:pStyle w:val="Heading2"/>
      </w:pPr>
      <w:r>
        <w:t xml:space="preserve">Opportunities and Future Trends</w:t>
      </w:r>
    </w:p>
    <w:p>
      <w:pPr>
        <w:pStyle w:val="FirstParagraph"/>
      </w:pPr>
      <w:r>
        <w:rPr>
          <w:bCs/>
          <w:b/>
        </w:rPr>
        <w:t xml:space="preserve">Literature Review:</w:t>
      </w:r>
      <w:r>
        <w:t xml:space="preserve"> </w:t>
      </w:r>
      <w:r>
        <w:t xml:space="preserve">Looking ahead, the role of Financial Analysts in Israel Tel Aviv is poised for further evolution. The rise of decentralized finance (DeFi) and blockchain technology has created new niches for Financial Analysts to explore. A 2023 report by the Israel Innovation Authority predicted that DeFi-related financial analysis will become a key skill set, particularly as Tel Aviv emerges as a leader in blockchain innovation.</w:t>
      </w:r>
    </w:p>
    <w:p>
      <w:pPr>
        <w:pStyle w:val="BodyText"/>
      </w:pPr>
      <w:r>
        <w:rPr>
          <w:bCs/>
          <w:b/>
        </w:rPr>
        <w:t xml:space="preserve">Literature Review:</w:t>
      </w:r>
      <w:r>
        <w:t xml:space="preserve"> </w:t>
      </w:r>
      <w:r>
        <w:t xml:space="preserve">Moreover, the increasing emphasis on environmental, social, and governance (ESG) criteria in investment decisions has opened new avenues for Financial Analysts. In Tel Aviv’s sustainability-focused startups and green energy projects, Financial Analysts are now tasked with evaluating ESG performance alongside traditional financial metrics.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In conclusion, the role of</w:t>
      </w:r>
      <w:r>
        <w:t xml:space="preserve"> </w:t>
      </w:r>
      <w:r>
        <w:rPr>
          <w:bCs/>
          <w:b/>
        </w:rPr>
        <w:t xml:space="preserve">Financial Analysts</w:t>
      </w:r>
      <w:r>
        <w:t xml:space="preserve"> </w:t>
      </w:r>
      <w:r>
        <w:t xml:space="preserve">in</w:t>
      </w:r>
      <w:r>
        <w:t xml:space="preserve"> </w:t>
      </w:r>
      <w:r>
        <w:rPr>
          <w:bCs/>
          <w:b/>
        </w:rPr>
        <w:t xml:space="preserve">Israel Tel Aviv</w:t>
      </w:r>
      <w:r>
        <w:t xml:space="preserve"> </w:t>
      </w:r>
      <w:r>
        <w:t xml:space="preserve">is uniquely shaped by the region’s status as a global innovation hub. Academic research, industry reports, and case studies collectively demonstrate that Financial Analysts here are not only financial experts but also strategic partners in driving growth for startups, corporations, and the broader economy. As Tel Aviv continues to evolve as a center for finance and technology, the contributions of Financial Analysts will remain indispensable to its success.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Financial Analysts in Israel Tel Aviv</dc:title>
  <dc:creator/>
  <dc:language>en</dc:language>
  <cp:keywords/>
  <dcterms:created xsi:type="dcterms:W3CDTF">2026-07-25T01:55:32Z</dcterms:created>
  <dcterms:modified xsi:type="dcterms:W3CDTF">2026-07-25T01:55:32Z</dcterms:modified>
</cp:coreProperties>
</file>

<file path=docProps/custom.xml><?xml version="1.0" encoding="utf-8"?>
<Properties xmlns="http://schemas.openxmlformats.org/officeDocument/2006/custom-properties" xmlns:vt="http://schemas.openxmlformats.org/officeDocument/2006/docPropsVTypes"/>
</file>