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3935fdf9b4b7610582b5a309e23425562662e9c"/>
    <w:p>
      <w:pPr>
        <w:pStyle w:val="Heading1"/>
      </w:pPr>
      <w:r>
        <w:t xml:space="preserve">Literature Review on Financial Analysts in New Zealand Auckland</w:t>
      </w:r>
    </w:p>
    <w:p>
      <w:pPr>
        <w:pStyle w:val="FirstParagraph"/>
      </w:pPr>
      <w:r>
        <w:t xml:space="preserve">A literature review on the role of</w:t>
      </w:r>
      <w:r>
        <w:t xml:space="preserve"> </w:t>
      </w:r>
      <w:r>
        <w:rPr>
          <w:bCs/>
          <w:b/>
        </w:rPr>
        <w:t xml:space="preserve">Financial Analysts</w:t>
      </w:r>
      <w:r>
        <w:t xml:space="preserve"> </w:t>
      </w:r>
      <w:r>
        <w:t xml:space="preserve">in</w:t>
      </w:r>
      <w:r>
        <w:t xml:space="preserve"> </w:t>
      </w:r>
      <w:r>
        <w:rPr>
          <w:bCs/>
          <w:b/>
        </w:rPr>
        <w:t xml:space="preserve">New Zealand Auckland</w:t>
      </w:r>
      <w:r>
        <w:t xml:space="preserve"> </w:t>
      </w:r>
      <w:r>
        <w:t xml:space="preserve">is essential to understanding how this profession contributes to the region’s economic landscape. Auckland, as New Zealand’s largest urban center and economic hub, presents unique opportunities and challenges for financial professionals. This review synthesizes existing research on the responsibilities, skills, and contextual factors influencing</w:t>
      </w:r>
      <w:r>
        <w:t xml:space="preserve"> </w:t>
      </w:r>
      <w:r>
        <w:rPr>
          <w:bCs/>
          <w:b/>
        </w:rPr>
        <w:t xml:space="preserve">Financial Analysts</w:t>
      </w:r>
      <w:r>
        <w:t xml:space="preserve"> </w:t>
      </w:r>
      <w:r>
        <w:t xml:space="preserve">in Auckland, while emphasizing their significance within the broader framework of New Zealand’s financial ecosystem.</w:t>
      </w:r>
    </w:p>
    <w:bookmarkStart w:id="20" w:name="X7a9c21221224bebb7cf7f9b8252f3c56b980a93"/>
    <w:p>
      <w:pPr>
        <w:pStyle w:val="Heading2"/>
      </w:pPr>
      <w:r>
        <w:t xml:space="preserve">The Role of Financial Analysts in Auckland’s Economic Context</w:t>
      </w:r>
    </w:p>
    <w:p>
      <w:pPr>
        <w:pStyle w:val="FirstParagraph"/>
      </w:pPr>
      <w:r>
        <w:rPr>
          <w:bCs/>
          <w:b/>
        </w:rPr>
        <w:t xml:space="preserve">Financial Analysts</w:t>
      </w:r>
      <w:r>
        <w:t xml:space="preserve"> </w:t>
      </w:r>
      <w:r>
        <w:t xml:space="preserve">play a pivotal role in strategic decision-making across industries, and their responsibilities are shaped by the dynamic economic environment of</w:t>
      </w:r>
      <w:r>
        <w:t xml:space="preserve"> </w:t>
      </w:r>
      <w:r>
        <w:rPr>
          <w:bCs/>
          <w:b/>
        </w:rPr>
        <w:t xml:space="preserve">New Zealand Auckland</w:t>
      </w:r>
      <w:r>
        <w:t xml:space="preserve">. According to research by the</w:t>
      </w:r>
      <w:r>
        <w:t xml:space="preserve"> </w:t>
      </w:r>
      <w:r>
        <w:rPr>
          <w:iCs/>
          <w:i/>
        </w:rPr>
        <w:t xml:space="preserve">Auckland Council Economic Development Strategy (2021)</w:t>
      </w:r>
      <w:r>
        <w:t xml:space="preserve">, Auckland’s economy is driven by sectors such as technology, tourism, construction, and agriculture. This diversity necessitates Financial Analysts to possess a nuanced understanding of local market trends while aligning their analyses with global financial principles.</w:t>
      </w:r>
    </w:p>
    <w:p>
      <w:pPr>
        <w:pStyle w:val="BodyText"/>
      </w:pPr>
      <w:r>
        <w:t xml:space="preserve">Studies highlight that</w:t>
      </w:r>
      <w:r>
        <w:t xml:space="preserve"> </w:t>
      </w:r>
      <w:r>
        <w:rPr>
          <w:bCs/>
          <w:b/>
        </w:rPr>
        <w:t xml:space="preserve">Financial Analysts</w:t>
      </w:r>
      <w:r>
        <w:t xml:space="preserve"> </w:t>
      </w:r>
      <w:r>
        <w:t xml:space="preserve">in Auckland are often tasked with forecasting revenue streams, evaluating investment opportunities, and providing actionable insights for stakeholders. For instance, a 2022 report by the</w:t>
      </w:r>
      <w:r>
        <w:t xml:space="preserve"> </w:t>
      </w:r>
      <w:r>
        <w:rPr>
          <w:iCs/>
          <w:i/>
        </w:rPr>
        <w:t xml:space="preserve">New Zealand Institute of Chartered Accountants (NZICA)</w:t>
      </w:r>
      <w:r>
        <w:t xml:space="preserve"> </w:t>
      </w:r>
      <w:r>
        <w:t xml:space="preserve">noted that Financial Analysts in the region frequently work within multinational corporations and local SMEs, requiring them to adapt to both international financial standards and New Zealand-specific regulations.</w:t>
      </w:r>
    </w:p>
    <w:bookmarkEnd w:id="20"/>
    <w:bookmarkStart w:id="21" w:name="Xc35ca3d5d03c13900cf66cf447ecc3bb4dd2683"/>
    <w:p>
      <w:pPr>
        <w:pStyle w:val="Heading2"/>
      </w:pPr>
      <w:r>
        <w:t xml:space="preserve">Skill Sets and Qualifications for Financial Analysts in Auckland</w:t>
      </w:r>
    </w:p>
    <w:p>
      <w:pPr>
        <w:pStyle w:val="FirstParagraph"/>
      </w:pPr>
      <w:r>
        <w:t xml:space="preserve">The qualifications required for</w:t>
      </w:r>
      <w:r>
        <w:t xml:space="preserve"> </w:t>
      </w:r>
      <w:r>
        <w:rPr>
          <w:bCs/>
          <w:b/>
        </w:rPr>
        <w:t xml:space="preserve">Financial Analysts</w:t>
      </w:r>
      <w:r>
        <w:t xml:space="preserve"> </w:t>
      </w:r>
      <w:r>
        <w:t xml:space="preserve">in</w:t>
      </w:r>
      <w:r>
        <w:t xml:space="preserve"> </w:t>
      </w:r>
      <w:r>
        <w:rPr>
          <w:bCs/>
          <w:b/>
        </w:rPr>
        <w:t xml:space="preserve">New Zealand Auckland</w:t>
      </w:r>
      <w:r>
        <w:t xml:space="preserve"> </w:t>
      </w:r>
      <w:r>
        <w:t xml:space="preserve">are influenced by the region’s emphasis on innovation and compliance. Research from the</w:t>
      </w:r>
      <w:r>
        <w:t xml:space="preserve"> </w:t>
      </w:r>
      <w:r>
        <w:rPr>
          <w:iCs/>
          <w:i/>
        </w:rPr>
        <w:t xml:space="preserve">Auckland University of Technology (AUT)</w:t>
      </w:r>
      <w:r>
        <w:t xml:space="preserve"> </w:t>
      </w:r>
      <w:r>
        <w:t xml:space="preserve">indicates that most Financial Analysts hold a bachelor’s degree in finance, accounting, or economics, with many pursuing postgraduate certifications such as CFA (Chartered Financial Analyst) or CPA (Certified Public Accountant). These credentials are critical for navigating New Zealand’s regulatory landscape and ensuring adherence to the</w:t>
      </w:r>
      <w:r>
        <w:t xml:space="preserve"> </w:t>
      </w:r>
      <w:r>
        <w:rPr>
          <w:iCs/>
          <w:i/>
        </w:rPr>
        <w:t xml:space="preserve">Financial Markets Conduct Act 2014</w:t>
      </w:r>
      <w:r>
        <w:t xml:space="preserve">.</w:t>
      </w:r>
    </w:p>
    <w:p>
      <w:pPr>
        <w:pStyle w:val="BodyText"/>
      </w:pPr>
      <w:r>
        <w:t xml:space="preserve">Soft skills, including data interpretation, communication, and cross-functional collaboration, are also emphasized. A 2023 study by the</w:t>
      </w:r>
      <w:r>
        <w:t xml:space="preserve"> </w:t>
      </w:r>
      <w:r>
        <w:rPr>
          <w:iCs/>
          <w:i/>
        </w:rPr>
        <w:t xml:space="preserve">Auckland Chamber of Commerce</w:t>
      </w:r>
      <w:r>
        <w:t xml:space="preserve"> </w:t>
      </w:r>
      <w:r>
        <w:t xml:space="preserve">found that Financial Analysts in Auckland must frequently interface with non-financial stakeholders to translate complex financial data into strategic recommendations. This dual focus on technical expertise and interpersonal skills underscores the evolving demands of the role.</w:t>
      </w:r>
    </w:p>
    <w:bookmarkEnd w:id="21"/>
    <w:bookmarkStart w:id="22" w:name="X39484cdef8b6941462bac8b989b4bedc288c1ac"/>
    <w:p>
      <w:pPr>
        <w:pStyle w:val="Heading2"/>
      </w:pPr>
      <w:r>
        <w:t xml:space="preserve">Challenges Facing Financial Analysts in New Zealand Auckland</w:t>
      </w:r>
    </w:p>
    <w:p>
      <w:pPr>
        <w:pStyle w:val="FirstParagraph"/>
      </w:pPr>
      <w:r>
        <w:rPr>
          <w:bCs/>
          <w:b/>
        </w:rPr>
        <w:t xml:space="preserve">New Zealand Auckland</w:t>
      </w:r>
      <w:r>
        <w:t xml:space="preserve"> </w:t>
      </w:r>
      <w:r>
        <w:t xml:space="preserve">offers a thriving environment for Financial Analysts, but it is not without challenges. One significant issue is the region’s exposure to global economic fluctuations. For example, post-pandemic recovery efforts and shifts in international trade have impacted sectors like tourism and real estate, requiring analysts to adapt rapidly to changing data patterns.</w:t>
      </w:r>
    </w:p>
    <w:p>
      <w:pPr>
        <w:pStyle w:val="BodyText"/>
      </w:pPr>
      <w:r>
        <w:t xml:space="preserve">Additionally, the</w:t>
      </w:r>
      <w:r>
        <w:t xml:space="preserve"> </w:t>
      </w:r>
      <w:r>
        <w:rPr>
          <w:iCs/>
          <w:i/>
        </w:rPr>
        <w:t xml:space="preserve">Regulatory Environment</w:t>
      </w:r>
      <w:r>
        <w:t xml:space="preserve"> </w:t>
      </w:r>
      <w:r>
        <w:t xml:space="preserve">poses unique challenges. Financial Analysts must comply with both New Zealand’s local regulations and international standards when working with multinational corporations. A 2021 paper by the</w:t>
      </w:r>
      <w:r>
        <w:t xml:space="preserve"> </w:t>
      </w:r>
      <w:r>
        <w:rPr>
          <w:iCs/>
          <w:i/>
        </w:rPr>
        <w:t xml:space="preserve">University of Otago</w:t>
      </w:r>
      <w:r>
        <w:t xml:space="preserve"> </w:t>
      </w:r>
      <w:r>
        <w:t xml:space="preserve">noted that Auckland’s proximity to Pacific Island economies also introduces complexities in cross-border financial analysis, necessitating cultural awareness alongside technical proficiency.</w:t>
      </w:r>
    </w:p>
    <w:bookmarkEnd w:id="22"/>
    <w:bookmarkStart w:id="23" w:name="X09711a0b2301806ab69002f53d45ef15963560e"/>
    <w:p>
      <w:pPr>
        <w:pStyle w:val="Heading2"/>
      </w:pPr>
      <w:r>
        <w:t xml:space="preserve">Trends and Future Directions for Financial Analysts in Auckland</w:t>
      </w:r>
    </w:p>
    <w:p>
      <w:pPr>
        <w:pStyle w:val="FirstParagraph"/>
      </w:pPr>
      <w:r>
        <w:t xml:space="preserve">The integration of technology into financial analysis is a growing trend, particularly in</w:t>
      </w:r>
      <w:r>
        <w:t xml:space="preserve"> </w:t>
      </w:r>
      <w:r>
        <w:rPr>
          <w:bCs/>
          <w:b/>
        </w:rPr>
        <w:t xml:space="preserve">New Zealand Auckland</w:t>
      </w:r>
      <w:r>
        <w:t xml:space="preserve">. Automation tools and AI-driven analytics platforms are increasingly being adopted by local firms to enhance efficiency. According to a 2023 report by</w:t>
      </w:r>
      <w:r>
        <w:t xml:space="preserve"> </w:t>
      </w:r>
      <w:r>
        <w:rPr>
          <w:iCs/>
          <w:i/>
        </w:rPr>
        <w:t xml:space="preserve">Deloitte New Zealand</w:t>
      </w:r>
      <w:r>
        <w:t xml:space="preserve">, Financial Analysts in Auckland are now expected to leverage data visualization tools and machine learning algorithms to provide real-time insights.</w:t>
      </w:r>
    </w:p>
    <w:p>
      <w:pPr>
        <w:pStyle w:val="BodyText"/>
      </w:pPr>
      <w:r>
        <w:t xml:space="preserve">Moreover, sustainability and ESG (Environmental, Social, Governance) factors are emerging as critical areas of focus. Research from the</w:t>
      </w:r>
      <w:r>
        <w:t xml:space="preserve"> </w:t>
      </w:r>
      <w:r>
        <w:rPr>
          <w:iCs/>
          <w:i/>
        </w:rPr>
        <w:t xml:space="preserve">Auckland Business School</w:t>
      </w:r>
      <w:r>
        <w:t xml:space="preserve"> </w:t>
      </w:r>
      <w:r>
        <w:t xml:space="preserve">highlights that Financial Analysts in the region are increasingly tasked with evaluating the financial implications of sustainability initiatives, reflecting global trends in responsible investing.</w:t>
      </w:r>
    </w:p>
    <w:bookmarkEnd w:id="23"/>
    <w:bookmarkStart w:id="24" w:name="X6787822dd146b624e58bdae9c5f3ab6656a996d"/>
    <w:p>
      <w:pPr>
        <w:pStyle w:val="Heading2"/>
      </w:pPr>
      <w:r>
        <w:t xml:space="preserve">Cultural and Regional Specificities Influencing Financial Analyst Roles</w:t>
      </w:r>
    </w:p>
    <w:p>
      <w:pPr>
        <w:pStyle w:val="FirstParagraph"/>
      </w:pPr>
      <w:r>
        <w:rPr>
          <w:bCs/>
          <w:b/>
        </w:rPr>
        <w:t xml:space="preserve">New Zealand Auckland</w:t>
      </w:r>
      <w:r>
        <w:t xml:space="preserve">’s multicultural population influences the work environment for</w:t>
      </w:r>
      <w:r>
        <w:t xml:space="preserve"> </w:t>
      </w:r>
      <w:r>
        <w:rPr>
          <w:bCs/>
          <w:b/>
        </w:rPr>
        <w:t xml:space="preserve">Financial Analysts</w:t>
      </w:r>
      <w:r>
        <w:t xml:space="preserve">. A 2022 study by the</w:t>
      </w:r>
      <w:r>
        <w:t xml:space="preserve"> </w:t>
      </w:r>
      <w:r>
        <w:rPr>
          <w:iCs/>
          <w:i/>
        </w:rPr>
        <w:t xml:space="preserve">Auckland Council</w:t>
      </w:r>
      <w:r>
        <w:t xml:space="preserve"> </w:t>
      </w:r>
      <w:r>
        <w:t xml:space="preserve">revealed that firms in the region often serve a diverse client base, requiring analysts to consider cultural nuances in financial decision-making. For instance, Māori-owned businesses and Pacific Island enterprises may have distinct financial priorities that demand tailored analytical approaches.</w:t>
      </w:r>
    </w:p>
    <w:p>
      <w:pPr>
        <w:pStyle w:val="BodyText"/>
      </w:pPr>
      <w:r>
        <w:t xml:space="preserve">Furthermore, Auckland’s reputation as a hub for innovation and startups means Financial Analysts are frequently involved in venture capital assessments and early-stage funding strategies. This aligns with the region’s goal of fostering entrepreneurship, as outlined in the</w:t>
      </w:r>
      <w:r>
        <w:t xml:space="preserve"> </w:t>
      </w:r>
      <w:r>
        <w:rPr>
          <w:iCs/>
          <w:i/>
        </w:rPr>
        <w:t xml:space="preserve">Auckland Economic Development Strategy 2030</w:t>
      </w:r>
      <w:r>
        <w:t xml:space="preserve">.</w:t>
      </w:r>
    </w:p>
    <w:bookmarkEnd w:id="24"/>
    <w:bookmarkStart w:id="25" w:name="conclusion"/>
    <w:p>
      <w:pPr>
        <w:pStyle w:val="Heading2"/>
      </w:pPr>
      <w:r>
        <w:t xml:space="preserve">Conclusion</w:t>
      </w:r>
    </w:p>
    <w:p>
      <w:pPr>
        <w:pStyle w:val="FirstParagraph"/>
      </w:pPr>
      <w:r>
        <w:t xml:space="preserve">This literature review underscores the integral role of</w:t>
      </w:r>
      <w:r>
        <w:t xml:space="preserve"> </w:t>
      </w:r>
      <w:r>
        <w:rPr>
          <w:bCs/>
          <w:b/>
        </w:rPr>
        <w:t xml:space="preserve">Financial Analysts</w:t>
      </w:r>
      <w:r>
        <w:t xml:space="preserve"> </w:t>
      </w:r>
      <w:r>
        <w:t xml:space="preserve">in shaping economic outcomes for</w:t>
      </w:r>
      <w:r>
        <w:t xml:space="preserve"> </w:t>
      </w:r>
      <w:r>
        <w:rPr>
          <w:bCs/>
          <w:b/>
        </w:rPr>
        <w:t xml:space="preserve">New Zealand Auckland</w:t>
      </w:r>
      <w:r>
        <w:t xml:space="preserve">. Their responsibilities are shaped by a unique blend of local economic dynamics, regulatory frameworks, and technological advancements. As Auckland continues to evolve as a global financial center, the skills and adaptability of Financial Analysts will remain crucial to supporting sustainable growth. Future research should further explore the interplay between emerging technologies and the evolving demands of this profession in</w:t>
      </w:r>
      <w:r>
        <w:t xml:space="preserve"> </w:t>
      </w:r>
      <w:r>
        <w:rPr>
          <w:bCs/>
          <w:b/>
        </w:rPr>
        <w:t xml:space="preserve">New Zealand Auckland</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2026-07-24T17:11:17Z</dcterms:created>
  <dcterms:modified xsi:type="dcterms:W3CDTF">2026-07-24T17:11:17Z</dcterms:modified>
</cp:coreProperties>
</file>

<file path=docProps/custom.xml><?xml version="1.0" encoding="utf-8"?>
<Properties xmlns="http://schemas.openxmlformats.org/officeDocument/2006/custom-properties" xmlns:vt="http://schemas.openxmlformats.org/officeDocument/2006/docPropsVTypes"/>
</file>