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Financial</w:t>
      </w:r>
      <w:r>
        <w:t xml:space="preserve"> </w:t>
      </w:r>
      <w:r>
        <w:t xml:space="preserve">Analyst</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30" w:name="Xf72f5aebd9dc779fc53a1b291580462fc7a7263"/>
    <w:p>
      <w:pPr>
        <w:pStyle w:val="Heading1"/>
      </w:pPr>
      <w:r>
        <w:t xml:space="preserve">Literature Review: The Role of Financial Analysts in Pakistan Islamabad</w:t>
      </w:r>
    </w:p>
    <w:p>
      <w:pPr>
        <w:pStyle w:val="FirstParagraph"/>
      </w:pPr>
      <w:r>
        <w:rPr>
          <w:bCs/>
          <w:b/>
        </w:rPr>
        <w:t xml:space="preserve">Literature Review:</w:t>
      </w:r>
      <w:r>
        <w:t xml:space="preserve"> </w:t>
      </w:r>
      <w:r>
        <w:t xml:space="preserve">This document provides a comprehensive analysis of the role, challenges, and significance of Financial Analysts within the economic framework of Pakistan, with a specific focus on Islamabad. As the capital city and financial hub of Pakistan, Islamabad serves as a critical center for policy-making, investment decisions, and economic planning. Understanding the dynamics of Financial Analysts in this context is essential to address local market needs and align global standards with national priorities.</w:t>
      </w:r>
    </w:p>
    <w:bookmarkStart w:id="20" w:name="introduction"/>
    <w:p>
      <w:pPr>
        <w:pStyle w:val="Heading2"/>
      </w:pPr>
      <w:r>
        <w:t xml:space="preserve">Introduction</w:t>
      </w:r>
    </w:p>
    <w:p>
      <w:pPr>
        <w:pStyle w:val="FirstParagraph"/>
      </w:pPr>
      <w:r>
        <w:t xml:space="preserve">The role of a Financial Analyst has evolved significantly over the past decade, particularly in emerging markets like Pakistan. In Islamabad, where economic policies are formulated and international financial institutions operate, the demand for skilled Financial Analysts has surged. This review explores existing academic literature, industry reports, and case studies to highlight the unique contributions of Financial Analysts to Pakistan's economy while addressing challenges specific to the Islamabad region.</w:t>
      </w:r>
    </w:p>
    <w:bookmarkEnd w:id="20"/>
    <w:bookmarkStart w:id="22" w:name="Xcbba5e11fbd620097d7f30ddf1e2e5946aa8720"/>
    <w:p>
      <w:pPr>
        <w:pStyle w:val="Heading2"/>
      </w:pPr>
      <w:r>
        <w:t xml:space="preserve">The Role of Financial Analysts in Pakistan’s Economy</w:t>
      </w:r>
    </w:p>
    <w:p>
      <w:pPr>
        <w:pStyle w:val="FirstParagraph"/>
      </w:pPr>
      <w:r>
        <w:t xml:space="preserve">Financial Analysts are pivotal in analyzing financial data, forecasting trends, and advising organizations on investment strategies. In Pakistan, their role extends beyond corporate sectors to include government agencies and development projects in Islamabad. According to a study by the</w:t>
      </w:r>
      <w:r>
        <w:t xml:space="preserve"> </w:t>
      </w:r>
      <w:hyperlink r:id="rId21">
        <w:r>
          <w:rPr>
            <w:rStyle w:val="Hyperlink"/>
          </w:rPr>
          <w:t xml:space="preserve">Pakistan Institute of Development Economics (PIDE)</w:t>
        </w:r>
      </w:hyperlink>
      <w:r>
        <w:t xml:space="preserve">, Financial Analysts in Islamabad contribute significantly to public sector projects, ensuring fiscal discipline and resource optimization.</w:t>
      </w:r>
    </w:p>
    <w:p>
      <w:pPr>
        <w:numPr>
          <w:ilvl w:val="0"/>
          <w:numId w:val="1001"/>
        </w:numPr>
        <w:pStyle w:val="Compact"/>
      </w:pPr>
      <w:r>
        <w:rPr>
          <w:bCs/>
          <w:b/>
        </w:rPr>
        <w:t xml:space="preserve">Corporate Sector:</w:t>
      </w:r>
      <w:r>
        <w:t xml:space="preserve"> </w:t>
      </w:r>
      <w:r>
        <w:t xml:space="preserve">Financial Analysts in Islamabad assist multinational corporations and local enterprises in managing capital budgets, assessing market risks, and aligning financial strategies with national economic goals.</w:t>
      </w:r>
    </w:p>
    <w:p>
      <w:pPr>
        <w:numPr>
          <w:ilvl w:val="0"/>
          <w:numId w:val="1001"/>
        </w:numPr>
        <w:pStyle w:val="Compact"/>
      </w:pPr>
      <w:r>
        <w:rPr>
          <w:bCs/>
          <w:b/>
        </w:rPr>
        <w:t xml:space="preserve">Government Agencies:</w:t>
      </w:r>
      <w:r>
        <w:t xml:space="preserve"> </w:t>
      </w:r>
      <w:r>
        <w:t xml:space="preserve">They play a crucial role in the Ministry of Finance and State Bank of Pakistan (SBP), providing data-driven insights for policy formulation and regulatory decisions.</w:t>
      </w:r>
    </w:p>
    <w:p>
      <w:pPr>
        <w:numPr>
          <w:ilvl w:val="0"/>
          <w:numId w:val="1001"/>
        </w:numPr>
        <w:pStyle w:val="Compact"/>
      </w:pPr>
      <w:r>
        <w:rPr>
          <w:bCs/>
          <w:b/>
        </w:rPr>
        <w:t xml:space="preserve">Development Projects:</w:t>
      </w:r>
      <w:r>
        <w:t xml:space="preserve"> </w:t>
      </w:r>
      <w:r>
        <w:t xml:space="preserve">Analysts support infrastructure projects, such as the China-Pakistan Economic Corridor (CPEC), by evaluating financial viability and long-term returns.</w:t>
      </w:r>
    </w:p>
    <w:bookmarkEnd w:id="22"/>
    <w:bookmarkStart w:id="24" w:name="X95db82d895e9f430989a794b0feea808e9a3189"/>
    <w:p>
      <w:pPr>
        <w:pStyle w:val="Heading2"/>
      </w:pPr>
      <w:r>
        <w:t xml:space="preserve">Challenges Facing Financial Analysts in Islamabad</w:t>
      </w:r>
    </w:p>
    <w:p>
      <w:pPr>
        <w:pStyle w:val="FirstParagraph"/>
      </w:pPr>
      <w:r>
        <w:t xml:space="preserve">While Islamabad offers a dynamic environment for Financial Analysts, several challenges hinder their effectiveness. A 2023 report by the</w:t>
      </w:r>
      <w:r>
        <w:t xml:space="preserve"> </w:t>
      </w:r>
      <w:hyperlink r:id="rId23">
        <w:r>
          <w:rPr>
            <w:rStyle w:val="Hyperlink"/>
          </w:rPr>
          <w:t xml:space="preserve">World Bank</w:t>
        </w:r>
      </w:hyperlink>
      <w:r>
        <w:t xml:space="preserve"> </w:t>
      </w:r>
      <w:r>
        <w:t xml:space="preserve">highlighted issues such as limited access to real-time data, regulatory complexities, and a shortage of skilled professionals.</w:t>
      </w:r>
    </w:p>
    <w:p>
      <w:pPr>
        <w:numPr>
          <w:ilvl w:val="0"/>
          <w:numId w:val="1002"/>
        </w:numPr>
        <w:pStyle w:val="Compact"/>
      </w:pPr>
      <w:r>
        <w:rPr>
          <w:bCs/>
          <w:b/>
        </w:rPr>
        <w:t xml:space="preserve">Economic Volatility:</w:t>
      </w:r>
      <w:r>
        <w:t xml:space="preserve"> </w:t>
      </w:r>
      <w:r>
        <w:t xml:space="preserve">Pakistan’s fluctuating inflation rates and currency devaluation (e.g., the 2023 depreciation of the Pakistani Rupee) create uncertainties for financial forecasting in Islamabad.</w:t>
      </w:r>
    </w:p>
    <w:p>
      <w:pPr>
        <w:numPr>
          <w:ilvl w:val="0"/>
          <w:numId w:val="1002"/>
        </w:numPr>
        <w:pStyle w:val="Compact"/>
      </w:pPr>
      <w:r>
        <w:rPr>
          <w:bCs/>
          <w:b/>
        </w:rPr>
        <w:t xml:space="preserve">Regulatory Environment:</w:t>
      </w:r>
      <w:r>
        <w:t xml:space="preserve"> </w:t>
      </w:r>
      <w:r>
        <w:t xml:space="preserve">Strict compliance with SBP regulations and tax policies in Islamabad requires Financial Analysts to stay updated on evolving legal frameworks.</w:t>
      </w:r>
    </w:p>
    <w:p>
      <w:pPr>
        <w:numPr>
          <w:ilvl w:val="0"/>
          <w:numId w:val="1002"/>
        </w:numPr>
        <w:pStyle w:val="Compact"/>
      </w:pPr>
      <w:r>
        <w:rPr>
          <w:bCs/>
          <w:b/>
        </w:rPr>
        <w:t xml:space="preserve">Talent Gap:</w:t>
      </w:r>
      <w:r>
        <w:t xml:space="preserve"> </w:t>
      </w:r>
      <w:r>
        <w:t xml:space="preserve">Despite the presence of institutions like the National University of Sciences and Technology (NUST), there is a shortage of analysts trained in advanced financial modeling techniques relevant to Islamabad’s market.</w:t>
      </w:r>
    </w:p>
    <w:bookmarkEnd w:id="24"/>
    <w:bookmarkStart w:id="26" w:name="X0dd188c7979bbcc614bc86c40773f6b7f31f82c"/>
    <w:p>
      <w:pPr>
        <w:pStyle w:val="Heading2"/>
      </w:pPr>
      <w:r>
        <w:t xml:space="preserve">Education and Training for Financial Analysts in Pakistan</w:t>
      </w:r>
    </w:p>
    <w:p>
      <w:pPr>
        <w:pStyle w:val="FirstParagraph"/>
      </w:pPr>
      <w:r>
        <w:t xml:space="preserve">Academic institutions in Islamabad, such as the Institute of Business Administration (IBA) and the University of Lahore, have introduced specialized programs to meet the growing demand for Financial Analysts. A study by</w:t>
      </w:r>
      <w:r>
        <w:t xml:space="preserve"> </w:t>
      </w:r>
      <w:hyperlink r:id="rId25">
        <w:r>
          <w:rPr>
            <w:rStyle w:val="Hyperlink"/>
          </w:rPr>
          <w:t xml:space="preserve">Higher Education Commission (HEC)</w:t>
        </w:r>
      </w:hyperlink>
      <w:r>
        <w:t xml:space="preserve"> </w:t>
      </w:r>
      <w:r>
        <w:t xml:space="preserve">noted that these programs emphasize tools like Excel, SQL, and financial software (e.g., Bloomberg Terminal). However, gaps remain in integrating global practices with local economic realities.</w:t>
      </w:r>
    </w:p>
    <w:p>
      <w:pPr>
        <w:numPr>
          <w:ilvl w:val="0"/>
          <w:numId w:val="1003"/>
        </w:numPr>
        <w:pStyle w:val="Compact"/>
      </w:pPr>
      <w:r>
        <w:rPr>
          <w:bCs/>
          <w:b/>
        </w:rPr>
        <w:t xml:space="preserve">Certifications:</w:t>
      </w:r>
      <w:r>
        <w:t xml:space="preserve"> </w:t>
      </w:r>
      <w:r>
        <w:t xml:space="preserve">Professional certifications like CFA (Chartered Financial Analyst) are increasingly sought after by analysts in Islamabad to enhance credibility and competitiveness.</w:t>
      </w:r>
    </w:p>
    <w:p>
      <w:pPr>
        <w:numPr>
          <w:ilvl w:val="0"/>
          <w:numId w:val="1003"/>
        </w:numPr>
        <w:pStyle w:val="Compact"/>
      </w:pPr>
      <w:r>
        <w:rPr>
          <w:bCs/>
          <w:b/>
        </w:rPr>
        <w:t xml:space="preserve">Industry Collaboration:</w:t>
      </w:r>
      <w:r>
        <w:t xml:space="preserve"> </w:t>
      </w:r>
      <w:r>
        <w:t xml:space="preserve">Partnerships between universities and financial firms in Islamabad could bridge the gap between academic training and practical skills required for the profession.</w:t>
      </w:r>
    </w:p>
    <w:bookmarkEnd w:id="26"/>
    <w:bookmarkStart w:id="27" w:name="X7b76ad85818f7955e961acfa51db4eb85d5d8a1"/>
    <w:p>
      <w:pPr>
        <w:pStyle w:val="Heading2"/>
      </w:pPr>
      <w:r>
        <w:t xml:space="preserve">Comparative Analysis: Financial Analysts in Global vs. Local Contexts</w:t>
      </w:r>
    </w:p>
    <w:p>
      <w:pPr>
        <w:pStyle w:val="FirstParagraph"/>
      </w:pPr>
      <w:r>
        <w:t xml:space="preserve">In contrast to developed economies, Financial Analysts in Islamabad operate within a context marked by rapid economic reforms and political influences. A comparative study published in the *Journal of Emerging Market Finance* (2023) noted that analysts in Islamabad must navigate both international financial standards (e.g., IFRS) and domestic regulatory frameworks, which often lack alignment with global best practices.</w:t>
      </w:r>
    </w:p>
    <w:p>
      <w:pPr>
        <w:numPr>
          <w:ilvl w:val="0"/>
          <w:numId w:val="1004"/>
        </w:numPr>
        <w:pStyle w:val="Compact"/>
      </w:pPr>
      <w:r>
        <w:rPr>
          <w:bCs/>
          <w:b/>
        </w:rPr>
        <w:t xml:space="preserve">Technology Adoption:</w:t>
      </w:r>
      <w:r>
        <w:t xml:space="preserve"> </w:t>
      </w:r>
      <w:r>
        <w:t xml:space="preserve">While cities like New York or London leverage AI-driven analytics, Islamabad’s adoption of such tools is still nascent due to infrastructure and cost constraints.</w:t>
      </w:r>
    </w:p>
    <w:p>
      <w:pPr>
        <w:numPr>
          <w:ilvl w:val="0"/>
          <w:numId w:val="1004"/>
        </w:numPr>
        <w:pStyle w:val="Compact"/>
      </w:pPr>
      <w:r>
        <w:rPr>
          <w:bCs/>
          <w:b/>
        </w:rPr>
        <w:t xml:space="preserve">Economic Priorities:</w:t>
      </w:r>
      <w:r>
        <w:t xml:space="preserve"> </w:t>
      </w:r>
      <w:r>
        <w:t xml:space="preserve">Analysts in Islamabad prioritize projects aligned with national development goals, such as CPEC, whereas analysts in developed regions may focus on global market trends.</w:t>
      </w:r>
    </w:p>
    <w:bookmarkEnd w:id="27"/>
    <w:bookmarkStart w:id="28" w:name="future-trends-and-opportunities"/>
    <w:p>
      <w:pPr>
        <w:pStyle w:val="Heading2"/>
      </w:pPr>
      <w:r>
        <w:t xml:space="preserve">Future Trends and Opportunities</w:t>
      </w:r>
    </w:p>
    <w:p>
      <w:pPr>
        <w:pStyle w:val="FirstParagraph"/>
      </w:pPr>
      <w:r>
        <w:t xml:space="preserve">The future of Financial Analysts in Islamabad is shaped by technological advancements and evolving economic policies. The rise of fintech startups and digital banking platforms in Pakistan presents new opportunities for analysts to innovate in risk assessment, data analysis, and investment strategies. Additionally, the government’s push toward Islamic finance could create specialized roles for analysts with expertise in Sharia-compliant financial instruments.</w:t>
      </w:r>
    </w:p>
    <w:p>
      <w:pPr>
        <w:numPr>
          <w:ilvl w:val="0"/>
          <w:numId w:val="1005"/>
        </w:numPr>
        <w:pStyle w:val="Compact"/>
      </w:pPr>
      <w:r>
        <w:rPr>
          <w:bCs/>
          <w:b/>
        </w:rPr>
        <w:t xml:space="preserve">AI and Big Data:</w:t>
      </w:r>
      <w:r>
        <w:t xml:space="preserve"> </w:t>
      </w:r>
      <w:r>
        <w:t xml:space="preserve">Integration of AI tools can enhance predictive analytics capabilities for Financial Analysts in Islamabad.</w:t>
      </w:r>
    </w:p>
    <w:p>
      <w:pPr>
        <w:numPr>
          <w:ilvl w:val="0"/>
          <w:numId w:val="1005"/>
        </w:numPr>
        <w:pStyle w:val="Compact"/>
      </w:pPr>
      <w:r>
        <w:rPr>
          <w:bCs/>
          <w:b/>
        </w:rPr>
        <w:t xml:space="preserve">Sustainable Finance:</w:t>
      </w:r>
      <w:r>
        <w:t xml:space="preserve"> </w:t>
      </w:r>
      <w:r>
        <w:t xml:space="preserve">With increasing emphasis on ESG (Environmental, Social, Governance) criteria, analysts may need to evaluate projects through a sustainability lens.</w:t>
      </w:r>
    </w:p>
    <w:bookmarkEnd w:id="28"/>
    <w:bookmarkStart w:id="29" w:name="conclusion"/>
    <w:p>
      <w:pPr>
        <w:pStyle w:val="Heading2"/>
      </w:pPr>
      <w:r>
        <w:t xml:space="preserve">Conclusion</w:t>
      </w:r>
    </w:p>
    <w:p>
      <w:pPr>
        <w:pStyle w:val="FirstParagraph"/>
      </w:pPr>
      <w:r>
        <w:t xml:space="preserve">In conclusion, the role of Financial Analysts in Pakistan Islamabad is both critical and multifaceted. Their contributions to economic planning, risk management, and investment decisions are vital for sustaining growth in a dynamic market. However, addressing challenges such as regulatory complexity, talent gaps, and technological limitations will require collaborative efforts between academia, industry stakeholders, and policymakers. As Islamabad continues to emerge as a financial nexus in South Asia, the evolution of Financial Analyst roles will remain central to Pakistan’s economic trajectory.</w:t>
      </w:r>
    </w:p>
    <w:p>
      <w:pPr>
        <w:pStyle w:val="BodyText"/>
      </w:pPr>
      <w:r>
        <w:rPr>
          <w:iCs/>
          <w:i/>
        </w:rPr>
        <w:t xml:space="preserve">Word Count: 812</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5" Target="https://www.helpline.gov.pk" TargetMode="External" /><Relationship Type="http://schemas.openxmlformats.org/officeDocument/2006/relationships/hyperlink" Id="rId21" Target="https://www.pide.gov.pk" TargetMode="External" /><Relationship Type="http://schemas.openxmlformats.org/officeDocument/2006/relationships/hyperlink" Id="rId23" Target="https://www.worldbank.org" TargetMode="External" /></Relationships>
</file>

<file path=word/_rels/footnotes.xml.rels><?xml version="1.0" encoding="UTF-8"?><Relationships xmlns="http://schemas.openxmlformats.org/package/2006/relationships"><Relationship Type="http://schemas.openxmlformats.org/officeDocument/2006/relationships/hyperlink" Id="rId25" Target="https://www.helpline.gov.pk" TargetMode="External" /><Relationship Type="http://schemas.openxmlformats.org/officeDocument/2006/relationships/hyperlink" Id="rId21" Target="https://www.pide.gov.pk" TargetMode="External" /><Relationship Type="http://schemas.openxmlformats.org/officeDocument/2006/relationships/hyperlink" Id="rId23" Target="https://www.worldbank.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Financial Analyst in Pakistan Islamabad</dc:title>
  <dc:creator/>
  <dc:language>en</dc:language>
  <cp:keywords/>
  <dcterms:created xsi:type="dcterms:W3CDTF">2026-07-24T14:41:05Z</dcterms:created>
  <dcterms:modified xsi:type="dcterms:W3CDTF">2026-07-24T14:41:05Z</dcterms:modified>
</cp:coreProperties>
</file>

<file path=docProps/custom.xml><?xml version="1.0" encoding="utf-8"?>
<Properties xmlns="http://schemas.openxmlformats.org/officeDocument/2006/custom-properties" xmlns:vt="http://schemas.openxmlformats.org/officeDocument/2006/docPropsVTypes"/>
</file>