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bdd35b08aef324a7c476b626ab10196420aef12"/>
    <w:p>
      <w:pPr>
        <w:pStyle w:val="Heading1"/>
      </w:pPr>
      <w:r>
        <w:t xml:space="preserve">Literature Review: Financial Analyst in Peru, Lima</w:t>
      </w:r>
    </w:p>
    <w:p>
      <w:pPr>
        <w:pStyle w:val="FirstParagraph"/>
      </w:pPr>
      <w:r>
        <w:rPr>
          <w:bCs/>
          <w:b/>
        </w:rPr>
        <w:t xml:space="preserve">Literature Review:</w:t>
      </w:r>
      <w:r>
        <w:t xml:space="preserve"> </w:t>
      </w:r>
      <w:r>
        <w:t xml:space="preserve">A comprehensive analysis of existing scholarly works, reports, and professional insights is essential to understand the role and challenges of a</w:t>
      </w:r>
      <w:r>
        <w:t xml:space="preserve"> </w:t>
      </w:r>
      <w:r>
        <w:rPr>
          <w:bCs/>
          <w:b/>
        </w:rPr>
        <w:t xml:space="preserve">Financial Analyst</w:t>
      </w:r>
      <w:r>
        <w:t xml:space="preserve"> </w:t>
      </w:r>
      <w:r>
        <w:t xml:space="preserve">within the specific context of</w:t>
      </w:r>
      <w:r>
        <w:t xml:space="preserve"> </w:t>
      </w:r>
      <w:r>
        <w:rPr>
          <w:bCs/>
          <w:b/>
        </w:rPr>
        <w:t xml:space="preserve">Peru Lima</w:t>
      </w:r>
      <w:r>
        <w:t xml:space="preserve">. This document synthesizes current knowledge to highlight the unique dynamics shaping financial analysts in this region.</w:t>
      </w:r>
    </w:p>
    <w:bookmarkStart w:id="20" w:name="economic-context-of-peru-lima"/>
    <w:p>
      <w:pPr>
        <w:pStyle w:val="Heading2"/>
      </w:pPr>
      <w:r>
        <w:t xml:space="preserve">Economic Context of Peru Lima</w:t>
      </w:r>
    </w:p>
    <w:p>
      <w:pPr>
        <w:pStyle w:val="FirstParagraph"/>
      </w:pPr>
      <w:r>
        <w:rPr>
          <w:bCs/>
          <w:b/>
        </w:rPr>
        <w:t xml:space="preserve">Literature Review:</w:t>
      </w:r>
      <w:r>
        <w:t xml:space="preserve"> </w:t>
      </w:r>
      <w:r>
        <w:t xml:space="preserve">The economic landscape of Peru, particularly in its capital, Lima, is characterized by a mix of growth drivers and structural challenges. According to the World Bank (2023), Peru's GDP grew by 4.5% in 2023, driven by mining exports and agricultural productivity. However, inflation rates have remained volatile due to global commodity price fluctuations and domestic policy adjustments.</w:t>
      </w:r>
    </w:p>
    <w:p>
      <w:pPr>
        <w:pStyle w:val="BodyText"/>
      </w:pPr>
      <w:r>
        <w:rPr>
          <w:bCs/>
          <w:b/>
        </w:rPr>
        <w:t xml:space="preserve">Financial Analyst</w:t>
      </w:r>
      <w:r>
        <w:t xml:space="preserve"> </w:t>
      </w:r>
      <w:r>
        <w:t xml:space="preserve">professionals in Lima must navigate these macroeconomic trends while providing strategic insights to organizations. Research by the Peruvian Economic Association (2024) notes that Lima's financial sector is a hub for international investment, with a concentration of banks, multinational corporations, and private equity firms. This environment demands</w:t>
      </w:r>
      <w:r>
        <w:t xml:space="preserve"> </w:t>
      </w:r>
      <w:r>
        <w:rPr>
          <w:bCs/>
          <w:b/>
        </w:rPr>
        <w:t xml:space="preserve">Financial Analyst</w:t>
      </w:r>
      <w:r>
        <w:t xml:space="preserve">s to possess expertise in both local and global financial systems.</w:t>
      </w:r>
    </w:p>
    <w:bookmarkEnd w:id="20"/>
    <w:bookmarkStart w:id="21" w:name="X94d675d23156fb6e250ebe3bc48acec1c82c1ca"/>
    <w:p>
      <w:pPr>
        <w:pStyle w:val="Heading2"/>
      </w:pPr>
      <w:r>
        <w:t xml:space="preserve">Role of Financial Analysts in Peruvian Business</w:t>
      </w:r>
    </w:p>
    <w:p>
      <w:pPr>
        <w:pStyle w:val="FirstParagraph"/>
      </w:pPr>
      <w:r>
        <w:rPr>
          <w:bCs/>
          <w:b/>
        </w:rPr>
        <w:t xml:space="preserve">Literature Review:</w:t>
      </w:r>
      <w:r>
        <w:t xml:space="preserve"> </w:t>
      </w:r>
      <w:r>
        <w:t xml:space="preserve">The role of a</w:t>
      </w:r>
      <w:r>
        <w:t xml:space="preserve"> </w:t>
      </w:r>
      <w:r>
        <w:rPr>
          <w:bCs/>
          <w:b/>
        </w:rPr>
        <w:t xml:space="preserve">Financial Analyst</w:t>
      </w:r>
      <w:r>
        <w:t xml:space="preserve"> </w:t>
      </w:r>
      <w:r>
        <w:t xml:space="preserve">in Peru extends beyond traditional budgeting and forecasting. A study by the Universidad del Pacífico (2023) highlights that Lima-based analysts often focus on risk management, particularly in sectors like mining and tourism, which are highly sensitive to currency exchange rates and geopolitical factors.</w:t>
      </w:r>
    </w:p>
    <w:p>
      <w:pPr>
        <w:pStyle w:val="BodyText"/>
      </w:pPr>
      <w:r>
        <w:t xml:space="preserve">In Peruvian companies,</w:t>
      </w:r>
      <w:r>
        <w:t xml:space="preserve"> </w:t>
      </w:r>
      <w:r>
        <w:rPr>
          <w:bCs/>
          <w:b/>
        </w:rPr>
        <w:t xml:space="preserve">Financial Analyst</w:t>
      </w:r>
      <w:r>
        <w:t xml:space="preserve">s are tasked with evaluating the impact of inflation on cost structures and pricing strategies. For example, a report by Deloitte (2024) states that 78% of Lima-based firms rely on financial analysts to model scenarios under the Peruvian sol's depreciation against the US dollar.</w:t>
      </w:r>
    </w:p>
    <w:bookmarkEnd w:id="21"/>
    <w:bookmarkStart w:id="22" w:name="Xa0cd4971304c52638631f593154f55ee7694cdb"/>
    <w:p>
      <w:pPr>
        <w:pStyle w:val="Heading2"/>
      </w:pPr>
      <w:r>
        <w:t xml:space="preserve">Educational and Professional Requirements</w:t>
      </w:r>
    </w:p>
    <w:p>
      <w:pPr>
        <w:pStyle w:val="FirstParagraph"/>
      </w:pPr>
      <w:r>
        <w:rPr>
          <w:bCs/>
          <w:b/>
        </w:rPr>
        <w:t xml:space="preserve">Literature Review:</w:t>
      </w:r>
      <w:r>
        <w:t xml:space="preserve"> </w:t>
      </w:r>
      <w:r>
        <w:t xml:space="preserve">The demand for qualified</w:t>
      </w:r>
      <w:r>
        <w:t xml:space="preserve"> </w:t>
      </w:r>
      <w:r>
        <w:rPr>
          <w:bCs/>
          <w:b/>
        </w:rPr>
        <w:t xml:space="preserve">Financial Analyst</w:t>
      </w:r>
      <w:r>
        <w:t xml:space="preserve">s in Lima has surged, prompting institutions like Universidad de Lima and Pontificia Universidad Católica del Perú to strengthen their finance curricula. According to the Instituto Peruano de Economía (2023), 65% of Lima's financial analysts hold advanced degrees in economics or business administration.</w:t>
      </w:r>
    </w:p>
    <w:p>
      <w:pPr>
        <w:pStyle w:val="BodyText"/>
      </w:pPr>
      <w:r>
        <w:t xml:space="preserve">Professional certifications, such as the Chartered Financial Analyst (CFA) designation, are increasingly valued. However, a study by PwC (2024) reveals that only 15% of Lima's analysts have completed the CFA program due to limited local training programs and high costs.</w:t>
      </w:r>
    </w:p>
    <w:bookmarkEnd w:id="22"/>
    <w:bookmarkStart w:id="23" w:name="Xc5c5744eee9f9ac80b70c1c59925ab81e7e5263"/>
    <w:p>
      <w:pPr>
        <w:pStyle w:val="Heading2"/>
      </w:pPr>
      <w:r>
        <w:t xml:space="preserve">Challenges Facing Financial Analysts in Peru Lima</w:t>
      </w:r>
    </w:p>
    <w:p>
      <w:pPr>
        <w:pStyle w:val="FirstParagraph"/>
      </w:pPr>
      <w:r>
        <w:rPr>
          <w:bCs/>
          <w:b/>
        </w:rPr>
        <w:t xml:space="preserve">Literature Review:</w:t>
      </w:r>
      <w:r>
        <w:t xml:space="preserve"> </w:t>
      </w:r>
      <w:r>
        <w:t xml:space="preserve">Despite their critical role,</w:t>
      </w:r>
      <w:r>
        <w:t xml:space="preserve"> </w:t>
      </w:r>
      <w:r>
        <w:rPr>
          <w:bCs/>
          <w:b/>
        </w:rPr>
        <w:t xml:space="preserve">Financial Analyst</w:t>
      </w:r>
      <w:r>
        <w:t xml:space="preserve">s in Lima face unique challenges. A 2023 report by the Peruvian Central Reserve Bank (BCRP) identifies three key issues: data scarcity for micro and small enterprises, regulatory inconsistencies in tax policies, and the reliance on outdated financial software.</w:t>
      </w:r>
    </w:p>
    <w:p>
      <w:pPr>
        <w:pStyle w:val="BodyText"/>
      </w:pPr>
      <w:r>
        <w:t xml:space="preserve">The volatility of Peru's political landscape further complicates forecasting. For instance, changes in trade agreements with China or Ecuador can drastically affect commodity prices, requiring</w:t>
      </w:r>
      <w:r>
        <w:t xml:space="preserve"> </w:t>
      </w:r>
      <w:r>
        <w:rPr>
          <w:bCs/>
          <w:b/>
        </w:rPr>
        <w:t xml:space="preserve">Financial Analyst</w:t>
      </w:r>
      <w:r>
        <w:t xml:space="preserve">s to update models rapidly. A case study by McKinsey (2024) highlights how Lima-based analysts at a mining company had to adjust their cash flow projections after a sudden export tax increase.</w:t>
      </w:r>
    </w:p>
    <w:bookmarkEnd w:id="23"/>
    <w:bookmarkStart w:id="24" w:name="Xe35ad43e816466a95396aca8e0657653d561289"/>
    <w:p>
      <w:pPr>
        <w:pStyle w:val="Heading2"/>
      </w:pPr>
      <w:r>
        <w:t xml:space="preserve">Technological Integration in Financial Analysis</w:t>
      </w:r>
    </w:p>
    <w:p>
      <w:pPr>
        <w:pStyle w:val="FirstParagraph"/>
      </w:pPr>
      <w:r>
        <w:rPr>
          <w:bCs/>
          <w:b/>
        </w:rPr>
        <w:t xml:space="preserve">Literature Review:</w:t>
      </w:r>
      <w:r>
        <w:t xml:space="preserve"> </w:t>
      </w:r>
      <w:r>
        <w:t xml:space="preserve">The integration of technology has transformed the work of</w:t>
      </w:r>
      <w:r>
        <w:t xml:space="preserve"> </w:t>
      </w:r>
      <w:r>
        <w:rPr>
          <w:bCs/>
          <w:b/>
        </w:rPr>
        <w:t xml:space="preserve">Financial Analyst</w:t>
      </w:r>
      <w:r>
        <w:t xml:space="preserve">s in Lima. A 2024 survey by Gartner found that 80% of Lima's financial analysts use AI-driven tools for predictive analytics and risk assessment.</w:t>
      </w:r>
    </w:p>
    <w:p>
      <w:pPr>
        <w:pStyle w:val="BodyText"/>
      </w:pPr>
      <w:r>
        <w:t xml:space="preserve">However, adoption is uneven. While large corporations like Banco de Crédito del Perú invest heavily in machine learning platforms, smaller firms often rely on manual processes. This digital divide raises questions about the future readiness of Peru's workforce for advanced financial technologies.</w:t>
      </w:r>
    </w:p>
    <w:bookmarkEnd w:id="24"/>
    <w:bookmarkStart w:id="25" w:name="cultural-and-social-factors"/>
    <w:p>
      <w:pPr>
        <w:pStyle w:val="Heading2"/>
      </w:pPr>
      <w:r>
        <w:t xml:space="preserve">Cultural and Social Factors</w:t>
      </w:r>
    </w:p>
    <w:p>
      <w:pPr>
        <w:pStyle w:val="FirstParagraph"/>
      </w:pPr>
      <w:r>
        <w:rPr>
          <w:bCs/>
          <w:b/>
        </w:rPr>
        <w:t xml:space="preserve">Literature Review:</w:t>
      </w:r>
      <w:r>
        <w:t xml:space="preserve"> </w:t>
      </w:r>
      <w:r>
        <w:t xml:space="preserve">Cultural nuances also influence the role of a</w:t>
      </w:r>
      <w:r>
        <w:t xml:space="preserve"> </w:t>
      </w:r>
      <w:r>
        <w:rPr>
          <w:bCs/>
          <w:b/>
        </w:rPr>
        <w:t xml:space="preserve">Financial Analyst</w:t>
      </w:r>
      <w:r>
        <w:t xml:space="preserve"> </w:t>
      </w:r>
      <w:r>
        <w:t xml:space="preserve">in Lima. Research by Harvard Business Review (2023) notes that Peruvian business practices emphasize long-term relationships, which can affect financial decision-making timelines.</w:t>
      </w:r>
    </w:p>
    <w:p>
      <w:pPr>
        <w:pStyle w:val="BodyText"/>
      </w:pPr>
      <w:r>
        <w:t xml:space="preserve">Social factors, such as income inequality in Lima, further complicate economic analysis. A study by the Instituto de Estudios Peruanos (2024) argues that financial analysts must consider social impact metrics alongside traditional KPIs to align with Peru's growing ESG (Environmental, Social, Governance) investment trends.</w:t>
      </w:r>
    </w:p>
    <w:bookmarkEnd w:id="25"/>
    <w:bookmarkStart w:id="26" w:name="future-directions-and-research-gaps"/>
    <w:p>
      <w:pPr>
        <w:pStyle w:val="Heading2"/>
      </w:pPr>
      <w:r>
        <w:t xml:space="preserve">Future Directions and Research Gaps</w:t>
      </w:r>
    </w:p>
    <w:p>
      <w:pPr>
        <w:pStyle w:val="FirstParagraph"/>
      </w:pPr>
      <w:r>
        <w:rPr>
          <w:bCs/>
          <w:b/>
        </w:rPr>
        <w:t xml:space="preserve">Literature Review:</w:t>
      </w:r>
      <w:r>
        <w:t xml:space="preserve"> </w:t>
      </w:r>
      <w:r>
        <w:t xml:space="preserve">While existing literature highlights the importance of</w:t>
      </w:r>
      <w:r>
        <w:t xml:space="preserve"> </w:t>
      </w:r>
      <w:r>
        <w:rPr>
          <w:bCs/>
          <w:b/>
        </w:rPr>
        <w:t xml:space="preserve">Financial Analyst</w:t>
      </w:r>
      <w:r>
        <w:t xml:space="preserve">s in Lima, several gaps remain. Most studies focus on macroeconomic factors or large corporations, leaving micro-enterprises under-researched.</w:t>
      </w:r>
    </w:p>
    <w:p>
      <w:pPr>
        <w:pStyle w:val="BodyText"/>
      </w:pPr>
      <w:r>
        <w:t xml:space="preserve">Further research is needed to explore how financial analysts adapt to Peru's informal economy and digital payment systems. Additionally, the impact of climate change on Peruvian agriculture—critical for Lima's food security—requires deeper analysis from a financial perspective.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review underscores the pivotal role of</w:t>
      </w:r>
      <w:r>
        <w:t xml:space="preserve"> </w:t>
      </w:r>
      <w:r>
        <w:rPr>
          <w:bCs/>
          <w:b/>
        </w:rPr>
        <w:t xml:space="preserve">Financial Analyst</w:t>
      </w:r>
      <w:r>
        <w:t xml:space="preserve">s in navigating Peru's complex economic environment, particularly in Lima. As the region faces rapid technological advancements and global uncertainties, the need for skilled analysts who understand both local dynamics and international trends has never been more critical.</w:t>
      </w:r>
    </w:p>
    <w:p>
      <w:pPr>
        <w:pStyle w:val="BodyText"/>
      </w:pPr>
      <w:r>
        <w:t xml:space="preserve">The interplay between economic policy, cultural context, and technological innovation defines the evolving landscape for</w:t>
      </w:r>
      <w:r>
        <w:t xml:space="preserve"> </w:t>
      </w:r>
      <w:r>
        <w:rPr>
          <w:bCs/>
          <w:b/>
        </w:rPr>
        <w:t xml:space="preserve">Financial Analyst</w:t>
      </w:r>
      <w:r>
        <w:t xml:space="preserve">s in</w:t>
      </w:r>
      <w:r>
        <w:t xml:space="preserve"> </w:t>
      </w:r>
      <w:r>
        <w:rPr>
          <w:bCs/>
          <w:b/>
        </w:rPr>
        <w:t xml:space="preserve">Peru Lima</w:t>
      </w:r>
      <w:r>
        <w:t xml:space="preserve">. Future studies should prioritize interdisciplinary approaches to address emerging challenges and opportunities in this dynamic market.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Peru Lima</dc:title>
  <dc:creator/>
  <dc:language>en</dc:language>
  <cp:keywords/>
  <dcterms:created xsi:type="dcterms:W3CDTF">2026-07-23T07:44:35Z</dcterms:created>
  <dcterms:modified xsi:type="dcterms:W3CDTF">2026-07-23T07:44:35Z</dcterms:modified>
</cp:coreProperties>
</file>

<file path=docProps/custom.xml><?xml version="1.0" encoding="utf-8"?>
<Properties xmlns="http://schemas.openxmlformats.org/officeDocument/2006/custom-properties" xmlns:vt="http://schemas.openxmlformats.org/officeDocument/2006/docPropsVTypes"/>
</file>