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4" w:name="Xb728505308f0f7025fd7b7cf1e83ca715534f85"/>
    <w:p>
      <w:pPr>
        <w:pStyle w:val="Heading1"/>
      </w:pPr>
      <w:r>
        <w:t xml:space="preserve">Literature Review: The Role and Evolution of the Financial Analyst in Singapore, Singapore</w:t>
      </w:r>
    </w:p>
    <w:bookmarkStart w:id="20" w:name="introduction"/>
    <w:p>
      <w:pPr>
        <w:pStyle w:val="Heading2"/>
      </w:pPr>
      <w:r>
        <w:t xml:space="preserve">Introduction</w:t>
      </w:r>
    </w:p>
    <w:p>
      <w:pPr>
        <w:pStyle w:val="FirstParagraph"/>
      </w:pPr>
      <w:r>
        <w:t xml:space="preserve">The role of a financial analyst has become increasingly pivotal in global economies, with its significance amplified in dynamic markets such as Singapore. As a major financial hub in Southeast Asia, Singapore is renowned for its robust regulatory framework, advanced infrastructure, and strategic position as a gateway to emerging markets. This literature review explores the evolving responsibilities of financial analysts within the context of Singapore’s unique economic landscape. The term "Singapore Singapore" underscores the nation's self-reliance and global competitiveness, which directly influence the demands placed on financial professionals in this region.</w:t>
      </w:r>
    </w:p>
    <w:bookmarkEnd w:id="20"/>
    <w:bookmarkStart w:id="22" w:name="Xfa6f972540f6de7073085d5829b5583f35d4aad"/>
    <w:p>
      <w:pPr>
        <w:pStyle w:val="Heading2"/>
      </w:pPr>
      <w:r>
        <w:t xml:space="preserve">The Financial Analyst: A Critical Player in Economic Decision-Making</w:t>
      </w:r>
    </w:p>
    <w:p>
      <w:pPr>
        <w:pStyle w:val="FirstParagraph"/>
      </w:pPr>
      <w:r>
        <w:t xml:space="preserve">Financial analysts serve as strategic advisors, providing data-driven insights to businesses and governments. In Singapore, their work spans sectors such as banking, private equity, corporate finance, and public policy. According to the Monetary Authority of Singapore (MAS), the financial services sector contributes over 8% to the nation’s GDP (</w:t>
      </w:r>
      <w:hyperlink r:id="rId21">
        <w:r>
          <w:rPr>
            <w:rStyle w:val="Hyperlink"/>
          </w:rPr>
          <w:t xml:space="preserve">MAS</w:t>
        </w:r>
      </w:hyperlink>
      <w:r>
        <w:t xml:space="preserve">, 2023). This underscores the need for skilled analysts who can interpret macroeconomic trends, assess investment risks, and align corporate strategies with national economic goals. In Singapore Singapore, financial analysts are not only tasked with conventional roles but also with navigating complexities arising from cross-border transactions and geopolitical uncertainties.</w:t>
      </w:r>
    </w:p>
    <w:bookmarkEnd w:id="22"/>
    <w:bookmarkStart w:id="24" w:name="X4baa90f12ddea2412fb9a0982886852904b7d22"/>
    <w:p>
      <w:pPr>
        <w:pStyle w:val="Heading2"/>
      </w:pPr>
      <w:r>
        <w:t xml:space="preserve">Key Responsibilities of Financial Analysts in Singapore</w:t>
      </w:r>
    </w:p>
    <w:p>
      <w:pPr>
        <w:pStyle w:val="FirstParagraph"/>
      </w:pPr>
      <w:r>
        <w:t xml:space="preserve">The responsibilities of financial analysts in Singapore are multifaceted. They include conducting financial modeling, forecasting revenue, and evaluating investment opportunities. For instance, a 2021 study by the Institute of Banking and Finance (IBF) highlighted that 75% of financial analysts in Singapore are involved in risk assessment for multinational corporations operating in Asia-Pacific markets (</w:t>
      </w:r>
      <w:hyperlink r:id="rId23">
        <w:r>
          <w:rPr>
            <w:rStyle w:val="Hyperlink"/>
          </w:rPr>
          <w:t xml:space="preserve">IBF</w:t>
        </w:r>
      </w:hyperlink>
      <w:r>
        <w:t xml:space="preserve">, 2021). Additionally, they play a crucial role in compliance with Singapore’s stringent regulations, such as the Anti-Money Laundering (AML) and Counter-Terrorism Financing (CTF) laws. In Singapore Singapore, these responsibilities are further compounded by the need to adhere to global standards while maintaining local relevance.</w:t>
      </w:r>
    </w:p>
    <w:bookmarkEnd w:id="24"/>
    <w:bookmarkStart w:id="26" w:name="Xe3f696d822ad3ff9b5c75d915d15d23ed8d727a"/>
    <w:p>
      <w:pPr>
        <w:pStyle w:val="Heading2"/>
      </w:pPr>
      <w:r>
        <w:t xml:space="preserve">Skills and Qualifications: The Benchmark for Excellence</w:t>
      </w:r>
    </w:p>
    <w:p>
      <w:pPr>
        <w:pStyle w:val="FirstParagraph"/>
      </w:pPr>
      <w:r>
        <w:t xml:space="preserve">To thrive in Singapore’s competitive financial landscape, analysts must possess a combination of technical expertise and soft skills. Technical competencies include proficiency in financial software (e.g., Bloomberg Terminal, Excel), statistical analysis, and programming languages like Python or R. Soft skills such as communication and problem-solving are equally vital, given the collaborative nature of projects involving stakeholders from diverse cultural backgrounds. A 2022 report by the Singapore Human Resources Institute (SHRi) noted that 80% of financial analysts in Singapore hold advanced degrees in finance or economics, often supplemented by certifications such as Chartered Financial Analyst (CFA) or Financial Risk Manager (FRM) (</w:t>
      </w:r>
      <w:hyperlink r:id="rId25">
        <w:r>
          <w:rPr>
            <w:rStyle w:val="Hyperlink"/>
          </w:rPr>
          <w:t xml:space="preserve">SHRi</w:t>
        </w:r>
      </w:hyperlink>
      <w:r>
        <w:t xml:space="preserve">, 2022).</w:t>
      </w:r>
    </w:p>
    <w:bookmarkEnd w:id="26"/>
    <w:bookmarkStart w:id="27" w:name="X5925efa1d4176913e2c7c4c30eab7a5957987ee"/>
    <w:p>
      <w:pPr>
        <w:pStyle w:val="Heading2"/>
      </w:pPr>
      <w:r>
        <w:t xml:space="preserve">Education and Training in Singapore: A Hub for Talent Development</w:t>
      </w:r>
    </w:p>
    <w:p>
      <w:pPr>
        <w:pStyle w:val="FirstParagraph"/>
      </w:pPr>
      <w:r>
        <w:t xml:space="preserve">Singapore’s education system is a cornerstone of its financial sector success. Institutions such as the National University of Singapore (NUS) and Nanyang Technological University (NTU) offer specialized programs in finance, equipping students with both theoretical knowledge and practical skills. Furthermore, professional bodies like the CFA Institute have established centers in Singapore to provide global standards of education. In Singapore Singapore, this ecosystem ensures a steady pipeline of talent capable of meeting the sector’s evolving demands.</w:t>
      </w:r>
    </w:p>
    <w:bookmarkEnd w:id="27"/>
    <w:bookmarkStart w:id="29" w:name="X806dfbdbc1d3214c742b37498f7206fc0d6d273"/>
    <w:p>
      <w:pPr>
        <w:pStyle w:val="Heading2"/>
      </w:pPr>
      <w:r>
        <w:t xml:space="preserve">Challenges Facing Financial Analysts in Singapore</w:t>
      </w:r>
    </w:p>
    <w:p>
      <w:pPr>
        <w:pStyle w:val="FirstParagraph"/>
      </w:pPr>
      <w:r>
        <w:t xml:space="preserve">Despite its strengths, the financial analyst profession in Singapore faces challenges such as intense competition and rapid technological disruption. The rise of fintech companies has automated many routine tasks, necessitating analysts to upskill in areas like artificial intelligence (AI) and blockchain technology. Additionally, regulatory changes—such as the introduction of stricter capital adequacy ratios post-Global Financial Crisis—require analysts to continuously adapt their strategies. A 2023 survey by the Association of International Investment Professionals (AIIP) found that 65% of financial analysts in Singapore cited "keeping pace with technological advancements" as their primary challenge (</w:t>
      </w:r>
      <w:hyperlink r:id="rId28">
        <w:r>
          <w:rPr>
            <w:rStyle w:val="Hyperlink"/>
          </w:rPr>
          <w:t xml:space="preserve">AIIP</w:t>
        </w:r>
      </w:hyperlink>
      <w:r>
        <w:t xml:space="preserve">, 2023).</w:t>
      </w:r>
    </w:p>
    <w:bookmarkEnd w:id="29"/>
    <w:bookmarkStart w:id="31" w:name="Xa41ddd93216a8ffb4bd65d3f52ded5c3448fa21"/>
    <w:p>
      <w:pPr>
        <w:pStyle w:val="Heading2"/>
      </w:pPr>
      <w:r>
        <w:t xml:space="preserve">Emerging Trends: Sustainability and ESG Integration</w:t>
      </w:r>
    </w:p>
    <w:p>
      <w:pPr>
        <w:pStyle w:val="FirstParagraph"/>
      </w:pPr>
      <w:r>
        <w:t xml:space="preserve">In recent years, Singapore has emerged as a global leader in sustainable finance. Financial analysts are increasingly tasked with integrating Environmental, Social, and Governance (ESG) factors into investment decisions. The Singapore Exchange (SGX) has mandated ESG disclosures for listed companies, reflecting the nation’s commitment to responsible investing (</w:t>
      </w:r>
      <w:hyperlink r:id="rId30">
        <w:r>
          <w:rPr>
            <w:rStyle w:val="Hyperlink"/>
          </w:rPr>
          <w:t xml:space="preserve">SGX</w:t>
        </w:r>
      </w:hyperlink>
      <w:r>
        <w:t xml:space="preserve">, 2023). This shift necessitates analysts to develop expertise in sustainability metrics and impact assessment, further diversifying their role in Singapore Singapore.</w:t>
      </w:r>
    </w:p>
    <w:bookmarkEnd w:id="31"/>
    <w:bookmarkStart w:id="32" w:name="Xd5a390fb0184ae35f1f77ca03b917c0124e91f7"/>
    <w:p>
      <w:pPr>
        <w:pStyle w:val="Heading2"/>
      </w:pPr>
      <w:r>
        <w:t xml:space="preserve">The Future of the Financial Analyst Profession</w:t>
      </w:r>
    </w:p>
    <w:p>
      <w:pPr>
        <w:pStyle w:val="FirstParagraph"/>
      </w:pPr>
      <w:r>
        <w:t xml:space="preserve">The future of financial analysts in Singapore hinges on adaptability and innovation. As the nation continues to position itself as a smart city, analysts must leverage data analytics and machine learning to derive actionable insights. Furthermore, cross-border collaboration with regional partners such as Indonesia and Vietnam is likely to expand their role beyond traditional boundaries. In Singapore Singapore, this evolution will require a balance between automation and human expertise, ensuring that analysts remain indispensable in an increasingly digitized economy.</w:t>
      </w:r>
    </w:p>
    <w:bookmarkEnd w:id="32"/>
    <w:bookmarkStart w:id="33" w:name="conclusion"/>
    <w:p>
      <w:pPr>
        <w:pStyle w:val="Heading2"/>
      </w:pPr>
      <w:r>
        <w:t xml:space="preserve">Conclusion</w:t>
      </w:r>
    </w:p>
    <w:p>
      <w:pPr>
        <w:pStyle w:val="FirstParagraph"/>
      </w:pPr>
      <w:r>
        <w:t xml:space="preserve">In conclusion, the financial analyst profession in Singapore plays a vital role in sustaining the nation’s economic growth and global influence. The unique dynamics of "Singapore Singapore"—its self-reliance, innovation-driven policies, and strategic location—demand that analysts continually refine their skills to meet evolving challenges. This literature review highlights the importance of education, regulatory compliance, technological adaptation, and sustainability in shaping the future of financial analysts in this thriving hub.</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iip.org" TargetMode="External" /><Relationship Type="http://schemas.openxmlformats.org/officeDocument/2006/relationships/hyperlink" Id="rId23" Target="https://www.ibf.org.sg" TargetMode="External" /><Relationship Type="http://schemas.openxmlformats.org/officeDocument/2006/relationships/hyperlink" Id="rId21" Target="https://www.mas.gov.sg" TargetMode="External" /><Relationship Type="http://schemas.openxmlformats.org/officeDocument/2006/relationships/hyperlink" Id="rId30" Target="https://www.sgx.com" TargetMode="External" /><Relationship Type="http://schemas.openxmlformats.org/officeDocument/2006/relationships/hyperlink" Id="rId25" Target="https://www.shri.org.sg" TargetMode="External" /></Relationships>
</file>

<file path=word/_rels/footnotes.xml.rels><?xml version="1.0" encoding="UTF-8"?><Relationships xmlns="http://schemas.openxmlformats.org/package/2006/relationships"><Relationship Type="http://schemas.openxmlformats.org/officeDocument/2006/relationships/hyperlink" Id="rId28" Target="https://www.aiip.org" TargetMode="External" /><Relationship Type="http://schemas.openxmlformats.org/officeDocument/2006/relationships/hyperlink" Id="rId23" Target="https://www.ibf.org.sg" TargetMode="External" /><Relationship Type="http://schemas.openxmlformats.org/officeDocument/2006/relationships/hyperlink" Id="rId21" Target="https://www.mas.gov.sg" TargetMode="External" /><Relationship Type="http://schemas.openxmlformats.org/officeDocument/2006/relationships/hyperlink" Id="rId30" Target="https://www.sgx.com" TargetMode="External" /><Relationship Type="http://schemas.openxmlformats.org/officeDocument/2006/relationships/hyperlink" Id="rId25" Target="https://www.shri.org.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Singapore Singapore</dc:title>
  <dc:creator/>
  <dc:language>en</dc:language>
  <cp:keywords/>
  <dcterms:created xsi:type="dcterms:W3CDTF">2026-07-24T04:55:48Z</dcterms:created>
  <dcterms:modified xsi:type="dcterms:W3CDTF">2026-07-24T04:55:48Z</dcterms:modified>
</cp:coreProperties>
</file>

<file path=docProps/custom.xml><?xml version="1.0" encoding="utf-8"?>
<Properties xmlns="http://schemas.openxmlformats.org/officeDocument/2006/custom-properties" xmlns:vt="http://schemas.openxmlformats.org/officeDocument/2006/docPropsVTypes"/>
</file>