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6fb8fed9fd164106dba374286ee8bf6e0947808"/>
    <w:p>
      <w:pPr>
        <w:pStyle w:val="Heading1"/>
      </w:pPr>
      <w:r>
        <w:t xml:space="preserve">Literature Review: The Role of Financial Analysts in South Africa, Cape Town</w:t>
      </w:r>
    </w:p>
    <w:bookmarkStart w:id="20" w:name="introduction"/>
    <w:p>
      <w:pPr>
        <w:pStyle w:val="Heading2"/>
      </w:pPr>
      <w:r>
        <w:t xml:space="preserve">Introduction</w:t>
      </w:r>
    </w:p>
    <w:p>
      <w:pPr>
        <w:pStyle w:val="FirstParagraph"/>
      </w:pPr>
      <w:r>
        <w:t xml:space="preserve">This Literature Review explores the role, challenges, and significance of Financial Analysts within the economic landscape of South Africa’s Cape Town. As a pivotal hub for finance and business in the country, Cape Town presents unique opportunities and constraints for financial professionals. The integration of global financial practices with local socio-economic dynamics necessitates an in-depth understanding of how Financial Analysts operate in this context. This review synthesizes existing academic research, industry reports, and policy documents to highlight the evolving role of Financial Analysts in South Africa’s Cape Town.</w:t>
      </w:r>
    </w:p>
    <w:bookmarkEnd w:id="20"/>
    <w:bookmarkStart w:id="21" w:name="X5acbd9c0fae409a67958b2556e419b9256b68ae"/>
    <w:p>
      <w:pPr>
        <w:pStyle w:val="Heading2"/>
      </w:pPr>
      <w:r>
        <w:t xml:space="preserve">The Role and Responsibilities of Financial Analysts</w:t>
      </w:r>
    </w:p>
    <w:p>
      <w:pPr>
        <w:pStyle w:val="FirstParagraph"/>
      </w:pPr>
      <w:r>
        <w:t xml:space="preserve">Financial Analysts are critical to organizational decision-making, providing insights into financial performance through data analysis, forecasting, budgeting, and risk assessment. In global contexts, their responsibilities often include evaluating investment opportunities, optimizing capital structures, and aligning financial strategies with business objectives. However, in South Africa’s Cape Town—a city characterized by its diverse economy and regulatory environment—the role of Financial Analysts is uniquely shaped by local factors.</w:t>
      </w:r>
    </w:p>
    <w:p>
      <w:pPr>
        <w:pStyle w:val="BodyText"/>
      </w:pPr>
      <w:r>
        <w:t xml:space="preserve">According to a 2021 report by the South African Institute of Chartered Accountants (SAICA), Financial Analysts in Cape Town are increasingly required to navigate complex issues such as exchange rate volatility, regulatory compliance with the South African Reserve Bank’s policies, and socio-economic disparities. For instance, analysts working for multinationals in Cape Town must balance global financial strategies with localized challenges like currency fluctuations of the South African Rand (ZAR) and the impact of inflation on consumer behavior.</w:t>
      </w:r>
    </w:p>
    <w:bookmarkEnd w:id="21"/>
    <w:bookmarkStart w:id="22" w:name="X74b1f989147476275d86008c4786eba374bb61a"/>
    <w:p>
      <w:pPr>
        <w:pStyle w:val="Heading2"/>
      </w:pPr>
      <w:r>
        <w:t xml:space="preserve">South Africa’s Economic Context and Cape Town as a Financial Hub</w:t>
      </w:r>
    </w:p>
    <w:p>
      <w:pPr>
        <w:pStyle w:val="FirstParagraph"/>
      </w:pPr>
      <w:r>
        <w:t xml:space="preserve">Cape Town is one of South Africa’s primary financial centers, hosting institutions such as Investec, Discovery Health, and the Western Cape Government. The city’s economic diversity—spanning industries like tourism, technology, and manufacturing—creates a dynamic environment for Financial Analysts. A 2020 study by the University of Cape Town (UCT) noted that Cape Town’s financial sector contributes significantly to the province’s GDP while also facing challenges related to unemployment and inequality.</w:t>
      </w:r>
    </w:p>
    <w:p>
      <w:pPr>
        <w:pStyle w:val="BodyText"/>
      </w:pPr>
      <w:r>
        <w:t xml:space="preserve">Research by the South African Journal of Economic and Management Sciences (SAJEMS) highlights that Financial Analysts in Cape Town often deal with unique data sets, including socio-economic indicators specific to the region. For example, analysts must incorporate metrics like township economic activity or informal sector contributions into their models, which are less emphasized in global financial frameworks.</w:t>
      </w:r>
    </w:p>
    <w:bookmarkEnd w:id="22"/>
    <w:bookmarkStart w:id="23" w:name="X70f382b5f97b83c582d5385c37ad39d3c90589c"/>
    <w:p>
      <w:pPr>
        <w:pStyle w:val="Heading2"/>
      </w:pPr>
      <w:r>
        <w:t xml:space="preserve">Challenges Faced by Financial Analysts in South Africa’s Cape Town</w:t>
      </w:r>
    </w:p>
    <w:p>
      <w:pPr>
        <w:pStyle w:val="FirstParagraph"/>
      </w:pPr>
      <w:r>
        <w:t xml:space="preserve">Cape Town’s Financial Analysts encounter both macroeconomic and microeconomic challenges. Macro-level issues include the country’s high debt-to-GDP ratio, which affects fiscal policies and investment climates. At the micro level, analysts must address localized concerns such as the impact of load-shedding on business operations or the role of remittances in household financial planning.</w:t>
      </w:r>
    </w:p>
    <w:p>
      <w:pPr>
        <w:pStyle w:val="BodyText"/>
      </w:pPr>
      <w:r>
        <w:t xml:space="preserve">A 2022 paper published in the Journal of African Business Review found that Financial Analysts in Cape Town are frequently required to adapt to rapid policy changes, such as adjustments to taxation regimes or labor laws. Additionally, the prevalence of corruption and governance issues in South Africa introduces a layer of complexity, necessitating rigorous risk assessment practices.</w:t>
      </w:r>
    </w:p>
    <w:bookmarkEnd w:id="23"/>
    <w:bookmarkStart w:id="24" w:name="Xa90c166d365d37184ab84e64957bcb385156cbb"/>
    <w:p>
      <w:pPr>
        <w:pStyle w:val="Heading2"/>
      </w:pPr>
      <w:r>
        <w:t xml:space="preserve">Comparative Studies: Cape Town vs. Other Regions</w:t>
      </w:r>
    </w:p>
    <w:p>
      <w:pPr>
        <w:pStyle w:val="FirstParagraph"/>
      </w:pPr>
      <w:r>
        <w:t xml:space="preserve">Comparative research between Financial Analysts in Cape Town and other global financial hubs reveals distinct differences. For example, a 2019 study by the University of Stellenbosch found that while Financial Analysts in London or New York often focus on international markets, their counterparts in Cape Town are more involved in local market dynamics. This includes analyzing the impact of mining sector fluctuations on regional economies or assessing investment risks tied to political instability.</w:t>
      </w:r>
    </w:p>
    <w:p>
      <w:pPr>
        <w:pStyle w:val="BodyText"/>
      </w:pPr>
      <w:r>
        <w:t xml:space="preserve">Moreover, cultural factors play a role. A report by the International Monetary Fund (IMF) noted that Financial Analysts in Cape Town must often communicate financial insights to stakeholders with varying levels of literacy, requiring them to simplify complex models without compromising accuracy.</w:t>
      </w:r>
    </w:p>
    <w:bookmarkEnd w:id="24"/>
    <w:bookmarkStart w:id="25" w:name="Xd1ba2be5a28084f609fc1fcb2a99fb9d2e4b3fd"/>
    <w:p>
      <w:pPr>
        <w:pStyle w:val="Heading2"/>
      </w:pPr>
      <w:r>
        <w:t xml:space="preserve">Technological Advancements and Their Impact</w:t>
      </w:r>
    </w:p>
    <w:p>
      <w:pPr>
        <w:pStyle w:val="FirstParagraph"/>
      </w:pPr>
      <w:r>
        <w:t xml:space="preserve">The adoption of technology in financial analysis has transformed the field globally, and Cape Town is no exception. Financial Analysts here increasingly use tools like Python, R, and AI-driven analytics to process large datasets. A 2023 study by the Cape Town Innovation Hub found that 75% of financial firms in the city now employ predictive analytics for decision-making.</w:t>
      </w:r>
    </w:p>
    <w:p>
      <w:pPr>
        <w:pStyle w:val="BodyText"/>
      </w:pPr>
      <w:r>
        <w:t xml:space="preserve">However, access to technology is uneven across South Africa. While Cape Town’s institutions are well-equipped with cutting-edge tools, smaller firms or those operating in township areas may lack resources. This disparity raises questions about equity and the need for policy interventions to bridge the digital divide.</w:t>
      </w:r>
    </w:p>
    <w:bookmarkEnd w:id="25"/>
    <w:bookmarkStart w:id="26" w:name="research-gaps-and-future-directions"/>
    <w:p>
      <w:pPr>
        <w:pStyle w:val="Heading2"/>
      </w:pPr>
      <w:r>
        <w:t xml:space="preserve">Research Gaps and Future Directions</w:t>
      </w:r>
    </w:p>
    <w:p>
      <w:pPr>
        <w:pStyle w:val="FirstParagraph"/>
      </w:pPr>
      <w:r>
        <w:t xml:space="preserve">Despite growing literature on Financial Analysts in South Africa, several gaps remain. Most studies focus on macroeconomic trends or global comparisons, with limited attention to localized challenges such as informal sector integration or community-based financial models. Additionally, there is a lack of longitudinal studies examining how the role of Financial Analysts has evolved since the end of apartheid.</w:t>
      </w:r>
    </w:p>
    <w:p>
      <w:pPr>
        <w:pStyle w:val="BodyText"/>
      </w:pPr>
      <w:r>
        <w:t xml:space="preserve">Future research should explore interdisciplinary approaches, combining financial theory with socio-economic analyses specific to Cape Town. For instance, investigating how Financial Analysts address climate change risks in sectors like agriculture or tourism could provide valuable insights for policy-makers and businesses alike.</w:t>
      </w:r>
    </w:p>
    <w:bookmarkEnd w:id="26"/>
    <w:bookmarkStart w:id="27" w:name="conclusion"/>
    <w:p>
      <w:pPr>
        <w:pStyle w:val="Heading2"/>
      </w:pPr>
      <w:r>
        <w:t xml:space="preserve">Conclusion</w:t>
      </w:r>
    </w:p>
    <w:p>
      <w:pPr>
        <w:pStyle w:val="FirstParagraph"/>
      </w:pPr>
      <w:r>
        <w:t xml:space="preserve">This Literature Review underscores the critical role of Financial Analysts in South Africa’s Cape Town, highlighting their unique responsibilities within a dynamic economic and regulatory environment. As Cape Town continues to grow as a financial center, the need for skilled analysts who can navigate local complexities will only increase. By addressing research gaps and embracing technological advancements, Financial Analysts can contribute meaningfully to both regional development and global financial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South Africa Cape Town</dc:title>
  <dc:creator/>
  <dc:language>en</dc:language>
  <cp:keywords/>
  <dcterms:created xsi:type="dcterms:W3CDTF">2026-07-24T13:43:01Z</dcterms:created>
  <dcterms:modified xsi:type="dcterms:W3CDTF">2026-07-24T13:43:01Z</dcterms:modified>
</cp:coreProperties>
</file>

<file path=docProps/custom.xml><?xml version="1.0" encoding="utf-8"?>
<Properties xmlns="http://schemas.openxmlformats.org/officeDocument/2006/custom-properties" xmlns:vt="http://schemas.openxmlformats.org/officeDocument/2006/docPropsVTypes"/>
</file>