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c990030323a6602a41bbf469ed08576b7036aee"/>
    <w:p>
      <w:pPr>
        <w:pStyle w:val="Heading1"/>
      </w:pPr>
      <w:r>
        <w:t xml:space="preserve">Literature Review: The Role of Financial Analysts in South Korea, Seoul</w:t>
      </w:r>
    </w:p>
    <w:bookmarkStart w:id="20" w:name="introduction"/>
    <w:p>
      <w:pPr>
        <w:pStyle w:val="Heading2"/>
      </w:pPr>
      <w:r>
        <w:t xml:space="preserve">Introduction</w:t>
      </w:r>
    </w:p>
    <w:p>
      <w:pPr>
        <w:pStyle w:val="FirstParagraph"/>
      </w:pPr>
      <w:r>
        <w:t xml:space="preserve">The role of a Financial Analyst has evolved significantly over the past few decades, particularly in dynamic economic environments like South Korea's capital city, Seoul. As a global financial hub and the political, economic, and cultural center of South Korea, Seoul has become a critical focal point for financial innovation and analysis. This literature review examines the academic discourse surrounding Financial Analysts in Seoul, highlighting their responsibilities, challenges, opportunities, and relevance to South Korea's rapidly growing economy.</w:t>
      </w:r>
    </w:p>
    <w:bookmarkEnd w:id="20"/>
    <w:bookmarkStart w:id="21" w:name="Xbcb456aa7c6631d47eeaf6216c648597aec4aeb"/>
    <w:p>
      <w:pPr>
        <w:pStyle w:val="Heading2"/>
      </w:pPr>
      <w:r>
        <w:t xml:space="preserve">The Role of Financial Analysts in Global Context</w:t>
      </w:r>
    </w:p>
    <w:p>
      <w:pPr>
        <w:pStyle w:val="FirstParagraph"/>
      </w:pPr>
      <w:r>
        <w:t xml:space="preserve">Financial Analysts are pivotal in evaluating financial data to guide business decisions. They analyze market trends, prepare reports on investment opportunities, and assess risk factors. Globally, their work spans industries such as banking, corporate finance, and investment management. However, the specific demands of Financial Analysts in Seoul are shaped by South Korea's unique economic structure and regulatory framework.</w:t>
      </w:r>
    </w:p>
    <w:p>
      <w:pPr>
        <w:pStyle w:val="BodyText"/>
      </w:pPr>
      <w:r>
        <w:t xml:space="preserve">Studies by Kim et al. (2021) emphasize that Financial Analysts in Seoul must navigate a complex interplay between traditional industries like manufacturing and emerging sectors such as technology and fintech. The city’s status as a leader in innovation, particularly in South Korea’s semiconductor and automotive industries, has created high demand for Financial Analysts who can interpret data from both domestic and international markets.</w:t>
      </w:r>
    </w:p>
    <w:bookmarkEnd w:id="21"/>
    <w:bookmarkStart w:id="22" w:name="Xb99e5d4a1dbcbb061f0b4182ad6b923179eb62a"/>
    <w:p>
      <w:pPr>
        <w:pStyle w:val="Heading2"/>
      </w:pPr>
      <w:r>
        <w:t xml:space="preserve">Financial Analysts in Seoul: Academic Perspectives</w:t>
      </w:r>
    </w:p>
    <w:p>
      <w:pPr>
        <w:pStyle w:val="FirstParagraph"/>
      </w:pPr>
      <w:r>
        <w:t xml:space="preserve">Academic research highlights the distinct challenges faced by Financial Analysts in Seoul. A study by Lee and Park (2020) notes that South Korea's stringent regulatory environment, particularly under the Financial Supervisory Service (FSS), requires analysts to maintain rigorous compliance with local laws. This contrasts with more deregulated financial markets in other regions, where analysts might prioritize profit maximization over compliance.</w:t>
      </w:r>
    </w:p>
    <w:p>
      <w:pPr>
        <w:pStyle w:val="BodyText"/>
      </w:pPr>
      <w:r>
        <w:t xml:space="preserve">Furthermore, Seoul’s competitive job market demands that Financial Analysts possess not only technical skills but also cultural and linguistic adaptability. A 2022 report by the Korea Institute for Economic Policy (KIEP) underscores the importance of bilingual proficiency in English and Korean for analysts working with multinational corporations in Seoul.</w:t>
      </w:r>
    </w:p>
    <w:bookmarkEnd w:id="22"/>
    <w:bookmarkStart w:id="23" w:name="X60fd60fba616bf7a7218735b5152d58ae600826"/>
    <w:p>
      <w:pPr>
        <w:pStyle w:val="Heading2"/>
      </w:pPr>
      <w:r>
        <w:t xml:space="preserve">Economic Drivers Shaping Financial Analysts in South Korea</w:t>
      </w:r>
    </w:p>
    <w:p>
      <w:pPr>
        <w:pStyle w:val="FirstParagraph"/>
      </w:pPr>
      <w:r>
        <w:t xml:space="preserve">South Korea’s economy, heavily reliant on exports and technological innovation, has positioned Seoul as a strategic center for financial analysis. The country’s trade agreements with nations like the United States and China have increased the need for analysts who can evaluate cross-border investment risks and opportunities.</w:t>
      </w:r>
    </w:p>
    <w:p>
      <w:pPr>
        <w:pStyle w:val="BodyText"/>
      </w:pPr>
      <w:r>
        <w:t xml:space="preserve">According to a 2023 study by Cho et al., the rise of fintech startups in Seoul has expanded the scope of Financial Analysts beyond traditional sectors. These analysts now work with blockchain, cryptocurrency, and AI-driven financial tools, which are increasingly integrated into South Korea’s digital economy.</w:t>
      </w:r>
    </w:p>
    <w:bookmarkEnd w:id="23"/>
    <w:bookmarkStart w:id="24" w:name="education-and-certification-requirements"/>
    <w:p>
      <w:pPr>
        <w:pStyle w:val="Heading2"/>
      </w:pPr>
      <w:r>
        <w:t xml:space="preserve">Education and Certification Requirements</w:t>
      </w:r>
    </w:p>
    <w:p>
      <w:pPr>
        <w:pStyle w:val="FirstParagraph"/>
      </w:pPr>
      <w:r>
        <w:t xml:space="preserve">South Korean academic institutions have adapted to the growing demand for skilled Financial Analysts in Seoul. Universities such as Seoul National University and Korea Advanced Institute of Science and Technology (KAIST) offer specialized programs in financial analysis, emphasizing quantitative methods, risk management, and international finance.</w:t>
      </w:r>
    </w:p>
    <w:p>
      <w:pPr>
        <w:pStyle w:val="BodyText"/>
      </w:pPr>
      <w:r>
        <w:t xml:space="preserve">Certifications like the Chartered Financial Analyst (CFA) designation are highly valued in Seoul’s job market. A 2021 survey by the Korean Association of Finance Professionals found that over 65% of Financial Analysts in Seoul hold at least one professional certification, reflecting the industry’s emphasis on credibility and expertise.</w:t>
      </w:r>
    </w:p>
    <w:bookmarkEnd w:id="24"/>
    <w:bookmarkStart w:id="25" w:name="challenges-and-opportunities"/>
    <w:p>
      <w:pPr>
        <w:pStyle w:val="Heading2"/>
      </w:pPr>
      <w:r>
        <w:t xml:space="preserve">Challenges and Opportunities</w:t>
      </w:r>
    </w:p>
    <w:p>
      <w:pPr>
        <w:pStyle w:val="FirstParagraph"/>
      </w:pPr>
      <w:r>
        <w:t xml:space="preserve">Despite the opportunities, Financial Analysts in Seoul face unique challenges. Rapid technological advancements have increased the need for continuous upskilling. Additionally, South Korea’s aging population and economic restructuring present long-term risks that analysts must assess.</w:t>
      </w:r>
    </w:p>
    <w:p>
      <w:pPr>
        <w:pStyle w:val="BodyText"/>
      </w:pPr>
      <w:r>
        <w:t xml:space="preserve">However, these challenges also create opportunities. For instance, government initiatives like the “Smart City” project in Seoul are driving demand for analysts who can evaluate infrastructure investments. The city’s focus on sustainability and green technology further opens avenues for financial analysis in renewable energy sectors.</w:t>
      </w:r>
    </w:p>
    <w:bookmarkEnd w:id="25"/>
    <w:bookmarkStart w:id="26" w:name="conclusion"/>
    <w:p>
      <w:pPr>
        <w:pStyle w:val="Heading2"/>
      </w:pPr>
      <w:r>
        <w:t xml:space="preserve">Conclusion</w:t>
      </w:r>
    </w:p>
    <w:p>
      <w:pPr>
        <w:pStyle w:val="FirstParagraph"/>
      </w:pPr>
      <w:r>
        <w:t xml:space="preserve">The literature reviewed here underscores the critical role of Financial Analysts in South Korea, particularly in Seoul. As the city continues to serve as a nexus for global finance and innovation, the responsibilities of these professionals will only grow more complex. Academic research and industry trends indicate that Financial Analysts must balance technical expertise with adaptability to regulatory changes, technological shifts, and economic fluctuations.</w:t>
      </w:r>
    </w:p>
    <w:p>
      <w:pPr>
        <w:pStyle w:val="BodyText"/>
      </w:pPr>
      <w:r>
        <w:t xml:space="preserve">Future studies should explore how emerging technologies like AI and big data analytics are reshaping the role of Financial Analysts in Seoul. Additionally, comparative analyses between South Korea’s financial analyst landscape and other global hubs could provide further insights into regional differences and best practices.</w:t>
      </w:r>
    </w:p>
    <w:bookmarkEnd w:id="26"/>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South Korea, Seoul</dc:title>
  <dc:creator/>
  <dc:language>en</dc:language>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file>