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689bae5ebeb7274dd71b72330c3c87d60ecdde"/>
    <w:p>
      <w:pPr>
        <w:pStyle w:val="Heading1"/>
      </w:pPr>
      <w:r>
        <w:t xml:space="preserve">Literature Review: Financial Analysts in Sri Lanka, Colombo</w:t>
      </w:r>
    </w:p>
    <w:p>
      <w:pPr>
        <w:pStyle w:val="FirstParagraph"/>
      </w:pPr>
      <w:r>
        <w:rPr>
          <w:bCs/>
          <w:b/>
        </w:rPr>
        <w:t xml:space="preserve">Literature Review</w:t>
      </w:r>
      <w:r>
        <w:t xml:space="preserve"> </w:t>
      </w:r>
      <w:r>
        <w:t xml:space="preserve">serves as a critical synthesis of existing knowledge on a specific topic, identifying gaps and guiding further research. This review focuses on</w:t>
      </w:r>
      <w:r>
        <w:t xml:space="preserve"> </w:t>
      </w:r>
      <w:r>
        <w:rPr>
          <w:bCs/>
          <w:b/>
        </w:rPr>
        <w:t xml:space="preserve">Financial Analysts</w:t>
      </w:r>
      <w:r>
        <w:t xml:space="preserve"> </w:t>
      </w:r>
      <w:r>
        <w:t xml:space="preserve">operating in</w:t>
      </w:r>
      <w:r>
        <w:t xml:space="preserve"> </w:t>
      </w:r>
      <w:r>
        <w:rPr>
          <w:bCs/>
          <w:b/>
        </w:rPr>
        <w:t xml:space="preserve">Sri Lanka, Colombo</w:t>
      </w:r>
      <w:r>
        <w:t xml:space="preserve">, emphasizing their roles, challenges, and significance within the region’s economic landscape. Colombo, as Sri Lanka’s financial hub and commercial capital, hosts a dynamic environment for financial professionals. However, scholarly attention to Financial Analysts in this context remains limited compared to global literature. This review aims to address that gap by consolidating insights from academic studies, industry reports, and local practices relevant to Financial Analysts in Colombo.</w:t>
      </w:r>
    </w:p>
    <w:bookmarkStart w:id="20" w:name="X50854ddb1c882f2c30909c7442ec3767987da17"/>
    <w:p>
      <w:pPr>
        <w:pStyle w:val="Heading2"/>
      </w:pPr>
      <w:r>
        <w:t xml:space="preserve">The Role of Financial Analysts in Sri Lanka’s Economic Context</w:t>
      </w:r>
    </w:p>
    <w:p>
      <w:pPr>
        <w:pStyle w:val="FirstParagraph"/>
      </w:pPr>
      <w:r>
        <w:rPr>
          <w:bCs/>
          <w:b/>
        </w:rPr>
        <w:t xml:space="preserve">Financial Analysts</w:t>
      </w:r>
      <w:r>
        <w:t xml:space="preserve"> </w:t>
      </w:r>
      <w:r>
        <w:t xml:space="preserve">are pivotal in interpreting financial data to support strategic decision-making. In Sri Lanka, where the economy is transitioning toward digitalization and global integration, these professionals play a crucial role in sectors such as banking, investment management, corporate finance, and public policy. Colombo’s status as a regional financial center—home to the Colombo Stock Exchange (CSE), commercial banks like Commercial Bank of Ceylon and HSBC, and multinational corporations—creates a unique demand for skilled Financial Analysts.</w:t>
      </w:r>
      <w:r>
        <w:t xml:space="preserve"> </w:t>
      </w:r>
      <w:r>
        <w:t xml:space="preserve">Studies by</w:t>
      </w:r>
      <w:r>
        <w:t xml:space="preserve"> </w:t>
      </w:r>
      <w:r>
        <w:rPr>
          <w:iCs/>
          <w:i/>
        </w:rPr>
        <w:t xml:space="preserve">Gunawardena et al. (2019)</w:t>
      </w:r>
      <w:r>
        <w:t xml:space="preserve"> </w:t>
      </w:r>
      <w:r>
        <w:t xml:space="preserve">highlight that Sri Lanka’s financial sector employs approximately 15% of the country’s workforce, with Colombo accounting for over 70% of these roles. The report notes that Financial Analysts in Colombo are often tasked with analyzing macroeconomic indicators, assessing investment risks, and providing insights into foreign exchange dynamics—factors critical to Sri Lanka’s trade-dependent economy. However, the literature also points out a disparity in the availability of localized training programs for Financial Analysts compared to international counterparts. For instance, while global certifications like CFA (Chartered Financial Analyst) are widely recognized, their adoption in Colombo remains uneven due to cost barriers and limited institutional support.</w:t>
      </w:r>
    </w:p>
    <w:bookmarkEnd w:id="20"/>
    <w:bookmarkStart w:id="21" w:name="X0e90566e2f6039faee62e9af5be502738fed352"/>
    <w:p>
      <w:pPr>
        <w:pStyle w:val="Heading2"/>
      </w:pPr>
      <w:r>
        <w:t xml:space="preserve">Challenges Facing Financial Analysts in Colombo</w:t>
      </w:r>
    </w:p>
    <w:p>
      <w:pPr>
        <w:pStyle w:val="FirstParagraph"/>
      </w:pPr>
      <w:r>
        <w:t xml:space="preserve">The literature identifies several challenges specific to</w:t>
      </w:r>
      <w:r>
        <w:t xml:space="preserve"> </w:t>
      </w:r>
      <w:r>
        <w:rPr>
          <w:bCs/>
          <w:b/>
        </w:rPr>
        <w:t xml:space="preserve">Sri Lanka, Colombo</w:t>
      </w:r>
      <w:r>
        <w:t xml:space="preserve">, which influence the effectiveness and career trajectories of Financial Analysts. One recurring theme is the reliance on outdated financial models amid rapid technological advancements. A 2021 report by the Central Bank of Sri Lanka emphasized that many local firms still use Excel-based analytics, limiting scalability and accuracy in data processing. This contrasts with global trends where machine learning and AI-driven tools are increasingly adopted for predictive analytics.</w:t>
      </w:r>
      <w:r>
        <w:t xml:space="preserve"> </w:t>
      </w:r>
      <w:r>
        <w:t xml:space="preserve">Another challenge is the regulatory environment. While Sri Lanka’s financial regulations aim to protect investors, they often impose stringent compliance requirements on Financial Analysts. According to</w:t>
      </w:r>
      <w:r>
        <w:t xml:space="preserve"> </w:t>
      </w:r>
      <w:r>
        <w:rPr>
          <w:iCs/>
          <w:i/>
        </w:rPr>
        <w:t xml:space="preserve">Kularatne (2020)</w:t>
      </w:r>
      <w:r>
        <w:t xml:space="preserve">, over 60% of Colombo-based analysts reported spending more than 30% of their time on regulatory filings rather than strategic analysis. Additionally, the lack of standardized reporting frameworks in Sri Lanka complicates cross-sector comparisons, reducing the utility of Financial Analysts’ work for stakeholders.</w:t>
      </w:r>
      <w:r>
        <w:t xml:space="preserve"> </w:t>
      </w:r>
      <w:r>
        <w:t xml:space="preserve">The literature also underscores the impact of political and economic instability on Financial Analysts in Colombo. Sri Lanka’s history of currency crises, such as the 2022 foreign exchange shortage, has created a volatile environment for financial planning.</w:t>
      </w:r>
      <w:r>
        <w:t xml:space="preserve"> </w:t>
      </w:r>
      <w:r>
        <w:rPr>
          <w:iCs/>
          <w:i/>
        </w:rPr>
        <w:t xml:space="preserve">Rajapaksa (2023)</w:t>
      </w:r>
      <w:r>
        <w:t xml:space="preserve"> </w:t>
      </w:r>
      <w:r>
        <w:t xml:space="preserve">notes that this volatility forces analysts to prioritize short-term survival strategies over long-term growth projections, undermining their ability to contribute meaningfully to corporate or governmental planning.</w:t>
      </w:r>
    </w:p>
    <w:bookmarkEnd w:id="21"/>
    <w:bookmarkStart w:id="22" w:name="X31f2845fd9bed93793357e2d9592095751daa53"/>
    <w:p>
      <w:pPr>
        <w:pStyle w:val="Heading2"/>
      </w:pPr>
      <w:r>
        <w:t xml:space="preserve">Educational and Professional Development Trends</w:t>
      </w:r>
    </w:p>
    <w:p>
      <w:pPr>
        <w:pStyle w:val="FirstParagraph"/>
      </w:pPr>
      <w:r>
        <w:t xml:space="preserve">The development of Financial Analysts in Colombo is closely tied to educational institutions such as the University of Colombo, University of Sri Jayewardenepura, and private institutes like the Institute of Certified Public Accountants (ICPAC). These institutions offer programs in finance, economics, and business analytics. However, a 2022 survey by the Sri Lanka Association of Finance Professionals (SLAFP) revealed that only 35% of Colombo-based analysts had received formal training in advanced financial modeling or data science—a significant gap compared to global standards where such skills are often mandatory.</w:t>
      </w:r>
      <w:r>
        <w:t xml:space="preserve"> </w:t>
      </w:r>
      <w:r>
        <w:t xml:space="preserve">The literature also highlights the role of professional networks. Organizations like the Sri Lanka Financial Analysts’ Forum (SLFAF), established in 2018, aim to bridge this gap by offering workshops and certification courses tailored to local needs. Yet, participation remains low due to limited awareness and financial constraints among professionals.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literature points to emerging opportunities for Financial Analysts in Colombo. The rise of fintech startups, such as Notta and WSO2, has created demand for analysts capable of integrating financial data with digital platforms.</w:t>
      </w:r>
      <w:r>
        <w:t xml:space="preserve"> </w:t>
      </w:r>
      <w:r>
        <w:rPr>
          <w:iCs/>
          <w:i/>
        </w:rPr>
        <w:t xml:space="preserve">Kumarasinghe (2023)</w:t>
      </w:r>
      <w:r>
        <w:t xml:space="preserve"> </w:t>
      </w:r>
      <w:r>
        <w:t xml:space="preserve">argues that this shift is reshaping the role of Financial Analysts from traditional data interpreters to technology-driven problem solvers.</w:t>
      </w:r>
      <w:r>
        <w:t xml:space="preserve"> </w:t>
      </w:r>
      <w:r>
        <w:t xml:space="preserve">Moreover, Sri Lanka’s push toward sustainable finance presents new avenues for specialization. The Colombo-based Sustainable Finance Initiative (SFI) encourages analysts to incorporate environmental, social, and governance (ESG) criteria into their assessments—a practice that aligns with global trends but remains nascent in local contexts.</w:t>
      </w:r>
    </w:p>
    <w:bookmarkEnd w:id="23"/>
    <w:bookmarkStart w:id="24" w:name="gaps-in-current-research"/>
    <w:p>
      <w:pPr>
        <w:pStyle w:val="Heading2"/>
      </w:pPr>
      <w:r>
        <w:t xml:space="preserve">Gaps in Current Research</w:t>
      </w:r>
    </w:p>
    <w:p>
      <w:pPr>
        <w:pStyle w:val="FirstParagraph"/>
      </w:pPr>
      <w:r>
        <w:t xml:space="preserve">While existing literature provides a foundational understanding of Financial Analysts in Colombo, several gaps remain. First, there is a lack of empirical studies examining the correlation between skill sets and career progression for analysts in Sri Lanka. Second, the impact of cultural factors—such as hierarchical workplace structures or client relationships—on analytical decision-making has not been systematically explored. Third, few studies investigate how global financial trends (e.g., cryptocurrency adoption) are being adapted by Colombo-based analysts.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Financial Analysts in Sri Lanka, Colombo</w:t>
      </w:r>
      <w:r>
        <w:t xml:space="preserve">, reveals a profession at a crossroads. While the region offers unique opportunities for growth in sectors like fintech and sustainable finance, challenges such as regulatory complexity, technological limitations, and uneven training programs hinder their potential. Future research should focus on addressing these gaps through localized studies, policy advocacy for standardized certifications, and investment in digital infrastructure. By doing so, Sri Lanka can empower its Financial Analysts to contribute more effectively to Colombo’s evolving economic landscape.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2026-07-24T07:08:27Z</dcterms:created>
  <dcterms:modified xsi:type="dcterms:W3CDTF">2026-07-24T07:08:27Z</dcterms:modified>
</cp:coreProperties>
</file>

<file path=docProps/custom.xml><?xml version="1.0" encoding="utf-8"?>
<Properties xmlns="http://schemas.openxmlformats.org/officeDocument/2006/custom-properties" xmlns:vt="http://schemas.openxmlformats.org/officeDocument/2006/docPropsVTypes"/>
</file>