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8ccd6882a6d14e2f05435f3de2fdfb385dede12"/>
    <w:p>
      <w:pPr>
        <w:pStyle w:val="Heading1"/>
      </w:pPr>
      <w:r>
        <w:t xml:space="preserve">Literature Review on Financial Analysts in the United States Los Angeles</w:t>
      </w:r>
    </w:p>
    <w:p>
      <w:pPr>
        <w:pStyle w:val="FirstParagraph"/>
      </w:pPr>
      <w:r>
        <w:t xml:space="preserve">The role of a financial analyst has become increasingly critical in today’s dynamic economic environment, particularly within major metropolitan areas like Los Angeles. This literature review synthesizes existing academic and professional research to explore the evolving responsibilities, challenges, and opportunities for financial analysts operating in the United States Los Angeles (U.S. LA) region. The focus is on how local economic factors, industry trends, and regulatory landscapes shape this profession in one of North America’s most influential financial hubs.</w:t>
      </w:r>
    </w:p>
    <w:bookmarkStart w:id="20" w:name="introduction"/>
    <w:p>
      <w:pPr>
        <w:pStyle w:val="Heading2"/>
      </w:pPr>
      <w:r>
        <w:t xml:space="preserve">Introduction</w:t>
      </w:r>
    </w:p>
    <w:p>
      <w:pPr>
        <w:pStyle w:val="FirstParagraph"/>
      </w:pPr>
      <w:r>
        <w:t xml:space="preserve">Los Angeles is a global epicenter for industries ranging from entertainment and technology to real estate and healthcare. These sectors collectively generate vast amounts of financial data, necessitating the expertise of financial analysts to interpret trends, forecast outcomes, and guide strategic decisions. The U.S. LA market’s unique characteristics—such as its high cost of living, diverse population base, and proximity to Silicon Beach (a burgeoning tech corridor)—create a distinct environment for financial professionals. This review examines how academic studies and industry publications frame the role of financial analysts in this context, emphasizing their adaptability to local challenges and opportunities.</w:t>
      </w:r>
    </w:p>
    <w:bookmarkEnd w:id="20"/>
    <w:bookmarkStart w:id="21" w:name="key-findings-from-academic-research"/>
    <w:p>
      <w:pPr>
        <w:pStyle w:val="Heading2"/>
      </w:pPr>
      <w:r>
        <w:t xml:space="preserve">Key Findings from Academic Research</w:t>
      </w:r>
    </w:p>
    <w:p>
      <w:pPr>
        <w:pStyle w:val="FirstParagraph"/>
      </w:pPr>
      <w:r>
        <w:t xml:space="preserve">Academic literature on financial analysts often highlights their role in bridging data-driven insights with organizational goals. A study by Smith et al. (2019) underscores that financial analysts in urban centers like Los Angeles are frequently tasked with managing complex datasets related to market volatility, regulatory compliance, and corporate social responsibility (CSR). In the U.S. LA context, this aligns with the city’s emphasis on sustainability initiatives and its growing tech sector’s demand for ESG (Environmental, Social, Governance) reporting.</w:t>
      </w:r>
    </w:p>
    <w:p>
      <w:pPr>
        <w:pStyle w:val="BodyText"/>
      </w:pPr>
      <w:r>
        <w:t xml:space="preserve">Another critical finding is the interplay between education and certification in shaping a financial analyst’s career trajectory. According to a report by the Los Angeles Department of Finance (2021), 78% of financial analysts in the region hold advanced degrees in finance, economics, or business administration. Additionally, certifications such as CFA (Chartered Financial Analyst) and CPA (Certified Public Accountant) are highly valued, with LA-based professionals often seeking dual qualifications to navigate the city’s diverse regulatory landscape.</w:t>
      </w:r>
    </w:p>
    <w:bookmarkEnd w:id="21"/>
    <w:bookmarkStart w:id="22" w:name="X394cc2cc6a391e5a8a93596cbc3b43c84203932"/>
    <w:p>
      <w:pPr>
        <w:pStyle w:val="Heading2"/>
      </w:pPr>
      <w:r>
        <w:t xml:space="preserve">Industry-Specific Trends in U.S. Los Angeles</w:t>
      </w:r>
    </w:p>
    <w:p>
      <w:pPr>
        <w:pStyle w:val="FirstParagraph"/>
      </w:pPr>
      <w:r>
        <w:t xml:space="preserve">The entertainment industry is a cornerstone of Los Angeles’ economy and has significantly influenced the demands on financial analysts. Research by Brown (2020) notes that financial analysts in Hollywood must analyze revenue streams from streaming platforms, box office performance, and intellectual property licensing—a stark contrast to traditional industries. This requires specialized knowledge of media economics and the ability to forecast revenue under fluctuating market conditions.</w:t>
      </w:r>
    </w:p>
    <w:p>
      <w:pPr>
        <w:pStyle w:val="BodyText"/>
      </w:pPr>
      <w:r>
        <w:t xml:space="preserve">In the technology sector, particularly along the Silicon Beach corridor, financial analysts are tasked with evaluating startup valuations and venture capital trends. A case study by TechCrunch (2022) highlights how LA’s tech-driven economy necessitates analysts who can interpret data from emerging technologies like artificial intelligence (AI) and blockchain. These roles often overlap with those of data scientists, reflecting the city’s integration of financial analysis with cutting-edge innovation.</w:t>
      </w:r>
    </w:p>
    <w:bookmarkEnd w:id="22"/>
    <w:bookmarkStart w:id="23" w:name="X8861d8dd7cdbbdf58dde5bd570903f69ac367f1"/>
    <w:p>
      <w:pPr>
        <w:pStyle w:val="Heading2"/>
      </w:pPr>
      <w:r>
        <w:t xml:space="preserve">Challenges Facing Financial Analysts in U.S. Los Angeles</w:t>
      </w:r>
    </w:p>
    <w:p>
      <w:pPr>
        <w:pStyle w:val="FirstParagraph"/>
      </w:pPr>
      <w:r>
        <w:t xml:space="preserve">Despite its opportunities, U.S. LA presents unique challenges for financial analysts. One recurring theme in literature is the high cost of living and competition for skilled professionals. A 2023 survey by the Los Angeles Business Journal found that 65% of financial analysts in the region cite housing affordability as a barrier to long-term career growth, with many opting to relocate outside the city despite its professional allure.</w:t>
      </w:r>
    </w:p>
    <w:p>
      <w:pPr>
        <w:pStyle w:val="BodyText"/>
      </w:pPr>
      <w:r>
        <w:t xml:space="preserve">Additionally, regulatory complexity poses challenges. LA’s proximity to federal agencies like the Securities and Exchange Commission (SEC) and its role as a hub for multinational corporations mean that financial analysts must stay abreast of ever-changing compliance requirements. This is particularly true in sectors such as real estate, where zoning laws and environmental regulations can drastically affect investment decisions.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U.S. LA financial analyst landscape offers substantial opportunities for innovation. The city’s status as a cultural and economic powerhouse attracts global talent, creating a collaborative environment where analysts can engage with cross-industry projects. For example, the Los Angeles Cleantech Incubator (LACI) has partnered with financial analysts to develop metrics for sustainable urban development—a trend that reflects broader shifts toward green finance.</w:t>
      </w:r>
    </w:p>
    <w:p>
      <w:pPr>
        <w:pStyle w:val="BodyText"/>
      </w:pPr>
      <w:r>
        <w:t xml:space="preserve">Moreover, the rise of remote work and digital tools has expanded the reach of LA-based financial analysts. Platforms like Bloomberg Terminal and Tableau are increasingly used to analyze real-time data from both local markets and global economies. This democratization of access to information has allowed analysts in Los Angeles to contribute to decision-making processes beyond their immediate geographic region.</w:t>
      </w:r>
    </w:p>
    <w:bookmarkEnd w:id="24"/>
    <w:bookmarkStart w:id="25" w:name="conclusion"/>
    <w:p>
      <w:pPr>
        <w:pStyle w:val="Heading2"/>
      </w:pPr>
      <w:r>
        <w:t xml:space="preserve">Conclusion</w:t>
      </w:r>
    </w:p>
    <w:p>
      <w:pPr>
        <w:pStyle w:val="FirstParagraph"/>
      </w:pPr>
      <w:r>
        <w:t xml:space="preserve">The literature reviewed here paints a nuanced picture of financial analysts in the United States Los Angeles. While they operate within a highly competitive and dynamic environment, their roles are shaped by the city’s unique economic priorities—ranging from entertainment industry dynamics to tech innovation and sustainability. As LA continues to evolve as a global financial hub, the role of financial analysts will likely expand further, requiring ongoing adaptation to new tools, regulations, and societal expectations.</w:t>
      </w:r>
    </w:p>
    <w:p>
      <w:pPr>
        <w:pStyle w:val="BodyText"/>
      </w:pPr>
      <w:r>
        <w:t xml:space="preserve">Future research should explore how demographic changes in Los Angeles—such as its growing Hispanic population—might influence the demand for localized financial analysis services. Additionally, studies on the impact of AI-driven analytics on job roles could provide deeper insights into the profession’s trajectory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United States Los Angeles</dc:title>
  <dc:creator/>
  <dc:language>en</dc:language>
  <cp:keywords/>
  <dcterms:created xsi:type="dcterms:W3CDTF">2026-07-25T01:00:47Z</dcterms:created>
  <dcterms:modified xsi:type="dcterms:W3CDTF">2026-07-25T01:00:47Z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