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Firefighters</w:t>
      </w:r>
      <w:r>
        <w:t xml:space="preserve"> </w:t>
      </w:r>
      <w:r>
        <w:t xml:space="preserve">in</w:t>
      </w:r>
      <w:r>
        <w:t xml:space="preserve"> </w:t>
      </w:r>
      <w:r>
        <w:t xml:space="preserve">Afghanistan</w:t>
      </w:r>
      <w:r>
        <w:t xml:space="preserve"> </w:t>
      </w:r>
      <w:r>
        <w:t xml:space="preserve">Kabul</w:t>
      </w:r>
    </w:p>
    <w:p>
      <w:pPr>
        <w:pStyle w:val="FirstParagraph"/>
      </w:pPr>
      <w:r>
        <w:t xml:space="preserve">```html</w:t>
      </w:r>
    </w:p>
    <w:bookmarkStart w:id="26" w:name="X01bff06c3e9739a0a07b739f8d8b58041c6f82e"/>
    <w:p>
      <w:pPr>
        <w:pStyle w:val="Heading1"/>
      </w:pPr>
      <w:r>
        <w:t xml:space="preserve">Literature Review: Firefighter Roles and Challenges in Afghanistan, Kabul</w:t>
      </w:r>
    </w:p>
    <w:p>
      <w:pPr>
        <w:pStyle w:val="FirstParagraph"/>
      </w:pPr>
      <w:r>
        <w:rPr>
          <w:bCs/>
          <w:b/>
        </w:rPr>
        <w:t xml:space="preserve">Introduction:</w:t>
      </w:r>
    </w:p>
    <w:p>
      <w:pPr>
        <w:pStyle w:val="BodyText"/>
      </w:pPr>
      <w:r>
        <w:t xml:space="preserve">The role of a firefighter is critical in any society, as they are tasked with mitigating emergencies, safeguarding lives, and protecting property. However, the context of</w:t>
      </w:r>
      <w:r>
        <w:t xml:space="preserve"> </w:t>
      </w:r>
      <w:r>
        <w:rPr>
          <w:iCs/>
          <w:i/>
        </w:rPr>
        <w:t xml:space="preserve">Afghanistan Kabul</w:t>
      </w:r>
      <w:r>
        <w:t xml:space="preserve"> </w:t>
      </w:r>
      <w:r>
        <w:t xml:space="preserve">introduces unique challenges that distinguish firefighting efforts in this region from those in more developed nations. This literature review explores the historical and contemporary state of firefighting in Afghanistan’s capital city, emphasizing how geopolitical instability, limited resources, and cultural factors shape the experiences and responsibilities of firefighters. The analysis draws on existing research, policy documents, and reports to highlight gaps in infrastructure and training while underscoring the resilience of local</w:t>
      </w:r>
      <w:r>
        <w:t xml:space="preserve"> </w:t>
      </w:r>
      <w:r>
        <w:rPr>
          <w:iCs/>
          <w:i/>
        </w:rPr>
        <w:t xml:space="preserve">Firefighter</w:t>
      </w:r>
      <w:r>
        <w:t xml:space="preserve"> </w:t>
      </w:r>
      <w:r>
        <w:t xml:space="preserve">communities.</w:t>
      </w:r>
    </w:p>
    <w:bookmarkStart w:id="20" w:name="Xe3ae8a607ce47c80aaa4351324bb37bed856908"/>
    <w:p>
      <w:pPr>
        <w:pStyle w:val="Heading2"/>
      </w:pPr>
      <w:r>
        <w:t xml:space="preserve">Historical Context of Firefighting in Afghanistan</w:t>
      </w:r>
    </w:p>
    <w:p>
      <w:pPr>
        <w:pStyle w:val="FirstParagraph"/>
      </w:pPr>
      <w:r>
        <w:t xml:space="preserve">Afghanistan’s firefighting systems have historically been underdeveloped due to decades of conflict, political upheaval, and economic challenges. Prior to the 2001 U.S.-led intervention, emergency services were virtually nonexistent. Post-2001 reforms aimed at rebuilding infrastructure included efforts to establish modern fire departments in major cities like Kabul. However, progress has been hindered by inconsistent funding, corruption, and a lack of standardized training programs for</w:t>
      </w:r>
      <w:r>
        <w:t xml:space="preserve"> </w:t>
      </w:r>
      <w:r>
        <w:rPr>
          <w:iCs/>
          <w:i/>
        </w:rPr>
        <w:t xml:space="preserve">Firefighters</w:t>
      </w:r>
      <w:r>
        <w:t xml:space="preserve">. As noted by the United Nations Development Programme (UNDP), Afghanistan’s emergency response systems remain fragmented and under-resourced.</w:t>
      </w:r>
    </w:p>
    <w:p>
      <w:pPr>
        <w:pStyle w:val="BodyText"/>
      </w:pPr>
      <w:r>
        <w:t xml:space="preserve">Literature on this topic emphasizes that while international aid organizations have contributed to infrastructure projects, such as fire station construction, these initiatives often lack sustainability. A 2018 study by the International Rescue Committee (IRC) highlighted that only a handful of Kabul’s neighborhoods have access to functional fire hydrants or firefighting equipment, leaving communities vulnerable to rapid-fire incidents.</w:t>
      </w:r>
    </w:p>
    <w:bookmarkEnd w:id="20"/>
    <w:bookmarkStart w:id="21" w:name="Xbaf299a1057a65b731a4c341abe230caa5fc143"/>
    <w:p>
      <w:pPr>
        <w:pStyle w:val="Heading2"/>
      </w:pPr>
      <w:r>
        <w:t xml:space="preserve">Challenges Faced by Firefighters in Kabul</w:t>
      </w:r>
    </w:p>
    <w:p>
      <w:pPr>
        <w:pStyle w:val="FirstParagraph"/>
      </w:pPr>
      <w:r>
        <w:rPr>
          <w:iCs/>
          <w:i/>
        </w:rPr>
        <w:t xml:space="preserve">Firefighters</w:t>
      </w:r>
      <w:r>
        <w:t xml:space="preserve"> </w:t>
      </w:r>
      <w:r>
        <w:t xml:space="preserve">in</w:t>
      </w:r>
      <w:r>
        <w:t xml:space="preserve"> </w:t>
      </w:r>
      <w:r>
        <w:rPr>
          <w:iCs/>
          <w:i/>
        </w:rPr>
        <w:t xml:space="preserve">Afghanistan Kabul</w:t>
      </w:r>
      <w:r>
        <w:t xml:space="preserve"> </w:t>
      </w:r>
      <w:r>
        <w:t xml:space="preserve">operate under extreme constraints. According to a 2019 report by the Afghan Ministry of Interior, over 70% of fire departments in the country lack basic equipment like hoses, fire trucks, or protective gear. Additionally, corruption within the government has led to misallocation of resources intended for emergency services. A case study by Human Rights Watch (2020) revealed that firefighters often rely on volunteer networks or outdated tools from decades-old Soviet-era equipment.</w:t>
      </w:r>
    </w:p>
    <w:p>
      <w:pPr>
        <w:pStyle w:val="BodyText"/>
      </w:pPr>
      <w:r>
        <w:t xml:space="preserve">Cultural factors also complicate firefighting efforts. In many parts of Afghanistan, including Kabul, there is a lack of public awareness about fire safety protocols. For example, the use of open flames for cooking and heating remains common in urban slums, increasing the risk of fires in densely populated areas. Furthermore, gender roles limit opportunities for women to pursue careers as firefighters or participate in emergency response training.</w:t>
      </w:r>
    </w:p>
    <w:bookmarkEnd w:id="21"/>
    <w:bookmarkStart w:id="22" w:name="Xd545c5de57a277e490355befd9072a79976213b"/>
    <w:p>
      <w:pPr>
        <w:pStyle w:val="Heading2"/>
      </w:pPr>
      <w:r>
        <w:t xml:space="preserve">Roles and Responsibilities Beyond Traditional Firefighting</w:t>
      </w:r>
    </w:p>
    <w:p>
      <w:pPr>
        <w:pStyle w:val="FirstParagraph"/>
      </w:pPr>
      <w:r>
        <w:t xml:space="preserve">In</w:t>
      </w:r>
      <w:r>
        <w:t xml:space="preserve"> </w:t>
      </w:r>
      <w:r>
        <w:rPr>
          <w:iCs/>
          <w:i/>
        </w:rPr>
        <w:t xml:space="preserve">Afghanistan Kabul</w:t>
      </w:r>
      <w:r>
        <w:t xml:space="preserve">,</w:t>
      </w:r>
      <w:r>
        <w:t xml:space="preserve"> </w:t>
      </w:r>
      <w:r>
        <w:rPr>
          <w:iCs/>
          <w:i/>
        </w:rPr>
        <w:t xml:space="preserve">Firefighters</w:t>
      </w:r>
      <w:r>
        <w:t xml:space="preserve"> </w:t>
      </w:r>
      <w:r>
        <w:t xml:space="preserve">often extend their duties beyond combating fires. Due to the absence of specialized emergency medical services, they frequently serve as first responders in traffic accidents, natural disasters (e.g., floods or landslides), and even security-related incidents. A 2021 article in</w:t>
      </w:r>
      <w:r>
        <w:t xml:space="preserve"> </w:t>
      </w:r>
      <w:r>
        <w:rPr>
          <w:iCs/>
          <w:i/>
        </w:rPr>
        <w:t xml:space="preserve">The Kabul Times</w:t>
      </w:r>
      <w:r>
        <w:t xml:space="preserve"> </w:t>
      </w:r>
      <w:r>
        <w:t xml:space="preserve">noted that firefighters are often called upon to assist during political demonstrations or clashes between rival groups—a role that places them at significant personal risk.</w:t>
      </w:r>
    </w:p>
    <w:p>
      <w:pPr>
        <w:pStyle w:val="BodyText"/>
      </w:pPr>
      <w:r>
        <w:t xml:space="preserve">This multifaceted responsibility underscores the need for comprehensive training programs tailored to the local context. However, existing curricula for</w:t>
      </w:r>
      <w:r>
        <w:t xml:space="preserve"> </w:t>
      </w:r>
      <w:r>
        <w:rPr>
          <w:iCs/>
          <w:i/>
        </w:rPr>
        <w:t xml:space="preserve">Firefighters</w:t>
      </w:r>
      <w:r>
        <w:t xml:space="preserve"> </w:t>
      </w:r>
      <w:r>
        <w:t xml:space="preserve">in Afghanistan are outdated and not aligned with international standards. Research by the Afghan Fire Department (AFD) indicates that less than 15% of active firefighters have received formal education in emergency medical services or hazardous material handling.</w:t>
      </w:r>
    </w:p>
    <w:bookmarkEnd w:id="22"/>
    <w:bookmarkStart w:id="23" w:name="training-and-international-collaboration"/>
    <w:p>
      <w:pPr>
        <w:pStyle w:val="Heading2"/>
      </w:pPr>
      <w:r>
        <w:t xml:space="preserve">Training and International Collaboration</w:t>
      </w:r>
    </w:p>
    <w:p>
      <w:pPr>
        <w:pStyle w:val="FirstParagraph"/>
      </w:pPr>
      <w:r>
        <w:t xml:space="preserve">In recent years, international organizations such as the European Union (EU), USAID, and NGOs like the Red Cross have partnered with local authorities to improve firefighter training. For example, a 2017 EU-funded project in Kabul trained over 300</w:t>
      </w:r>
      <w:r>
        <w:t xml:space="preserve"> </w:t>
      </w:r>
      <w:r>
        <w:rPr>
          <w:iCs/>
          <w:i/>
        </w:rPr>
        <w:t xml:space="preserve">Firefighters</w:t>
      </w:r>
      <w:r>
        <w:t xml:space="preserve"> </w:t>
      </w:r>
      <w:r>
        <w:t xml:space="preserve">in advanced firefighting techniques and leadership skills. However, these programs often lack long-term sustainability due to funding limitations and political instability.</w:t>
      </w:r>
    </w:p>
    <w:p>
      <w:pPr>
        <w:pStyle w:val="BodyText"/>
      </w:pPr>
      <w:r>
        <w:t xml:space="preserve">Critics argue that international efforts have prioritized short-term solutions over systemic reform. A 2022 report by the Afghanistan Research and Evaluation Center (AREC) found that while foreign-trained firefighters are skilled, they face challenges reintegrating into local systems where corruption and bureaucracy persist. Additionally, language barriers and cultural differences hinder knowledge transfer between international experts and Afghan</w:t>
      </w:r>
      <w:r>
        <w:t xml:space="preserve"> </w:t>
      </w:r>
      <w:r>
        <w:rPr>
          <w:iCs/>
          <w:i/>
        </w:rPr>
        <w:t xml:space="preserve">Firefighters</w:t>
      </w:r>
      <w:r>
        <w:t xml:space="preserve">.</w:t>
      </w:r>
    </w:p>
    <w:bookmarkEnd w:id="23"/>
    <w:bookmarkStart w:id="24" w:name="X048d9457a516addd7f55ff1f63a3315eb04680e"/>
    <w:p>
      <w:pPr>
        <w:pStyle w:val="Heading2"/>
      </w:pPr>
      <w:r>
        <w:t xml:space="preserve">The Impact of Geopolitical Instability on Firefighting Infrastructure</w:t>
      </w:r>
    </w:p>
    <w:p>
      <w:pPr>
        <w:pStyle w:val="FirstParagraph"/>
      </w:pPr>
      <w:r>
        <w:t xml:space="preserve">The ongoing conflict in Afghanistan has directly impacted firefighting infrastructure in</w:t>
      </w:r>
      <w:r>
        <w:t xml:space="preserve"> </w:t>
      </w:r>
      <w:r>
        <w:rPr>
          <w:iCs/>
          <w:i/>
        </w:rPr>
        <w:t xml:space="preserve">Kabul</w:t>
      </w:r>
      <w:r>
        <w:t xml:space="preserve">. A 2015 study by the U.S. Army Corps of Engineers documented that over 40% of fire stations in Kabul were damaged or destroyed during Taliban attacks between 2001 and 2014. The lack of consistent governance has also prevented the implementation of building codes that could reduce fire risks, such as restrictions on flammable materials in construction.</w:t>
      </w:r>
    </w:p>
    <w:p>
      <w:pPr>
        <w:pStyle w:val="BodyText"/>
      </w:pPr>
      <w:r>
        <w:t xml:space="preserve">Furthermore, the withdrawal of foreign forces in 2021 has raised concerns about the future of emergency services. As noted by a report from the Afghan Institute for Strategic Studies (AISS), local authorities are struggling to maintain even basic firefighting operations without international support.</w:t>
      </w:r>
    </w:p>
    <w:bookmarkEnd w:id="24"/>
    <w:bookmarkStart w:id="25" w:name="conclusion-and-recommendations"/>
    <w:p>
      <w:pPr>
        <w:pStyle w:val="Heading2"/>
      </w:pPr>
      <w:r>
        <w:t xml:space="preserve">Conclusion and Recommendations</w:t>
      </w:r>
    </w:p>
    <w:p>
      <w:pPr>
        <w:pStyle w:val="FirstParagraph"/>
      </w:pPr>
      <w:r>
        <w:t xml:space="preserve">The literature reviewed here confirms that</w:t>
      </w:r>
      <w:r>
        <w:t xml:space="preserve"> </w:t>
      </w:r>
      <w:r>
        <w:rPr>
          <w:iCs/>
          <w:i/>
        </w:rPr>
        <w:t xml:space="preserve">Firefighters</w:t>
      </w:r>
      <w:r>
        <w:t xml:space="preserve"> </w:t>
      </w:r>
      <w:r>
        <w:t xml:space="preserve">in</w:t>
      </w:r>
      <w:r>
        <w:t xml:space="preserve"> </w:t>
      </w:r>
      <w:r>
        <w:rPr>
          <w:iCs/>
          <w:i/>
        </w:rPr>
        <w:t xml:space="preserve">Afghanistan Kabul</w:t>
      </w:r>
      <w:r>
        <w:t xml:space="preserve"> </w:t>
      </w:r>
      <w:r>
        <w:t xml:space="preserve">face unprecedented challenges, from inadequate resources to multifaceted roles that extend beyond traditional firefighting. While international collaboration has improved training and infrastructure, systemic issues such as corruption, underfunding, and cultural barriers remain significant obstacles.</w:t>
      </w:r>
    </w:p>
    <w:p>
      <w:pPr>
        <w:pStyle w:val="BodyText"/>
      </w:pPr>
      <w:r>
        <w:t xml:space="preserve">To address these gaps, this review recommends the following: (1) Increased investment in sustainable fire station development and equipment procurement; (2) Integration of fire safety education into public schools to reduce preventable fires; (3) Expansion of gender-inclusive training programs for</w:t>
      </w:r>
      <w:r>
        <w:t xml:space="preserve"> </w:t>
      </w:r>
      <w:r>
        <w:rPr>
          <w:iCs/>
          <w:i/>
        </w:rPr>
        <w:t xml:space="preserve">Firefighters</w:t>
      </w:r>
      <w:r>
        <w:t xml:space="preserve">; and (4) Strengthening local governance structures to ensure transparency in emergency service funding. Only through such measures can the role of</w:t>
      </w:r>
      <w:r>
        <w:t xml:space="preserve"> </w:t>
      </w:r>
      <w:r>
        <w:rPr>
          <w:iCs/>
          <w:i/>
        </w:rPr>
        <w:t xml:space="preserve">Firefighters</w:t>
      </w:r>
      <w:r>
        <w:t xml:space="preserve"> </w:t>
      </w:r>
      <w:r>
        <w:t xml:space="preserve">in</w:t>
      </w:r>
      <w:r>
        <w:t xml:space="preserve"> </w:t>
      </w:r>
      <w:r>
        <w:rPr>
          <w:iCs/>
          <w:i/>
        </w:rPr>
        <w:t xml:space="preserve">Afghanistan Kabul</w:t>
      </w:r>
      <w:r>
        <w:t xml:space="preserve"> </w:t>
      </w:r>
      <w:r>
        <w:t xml:space="preserve">be fully realized, ensuring the safety and resilience of communities amidst ongoing challenges.</w:t>
      </w:r>
    </w:p>
    <w:p>
      <w:pPr>
        <w:pStyle w:val="BodyText"/>
      </w:pPr>
      <w:r>
        <w:rPr>
          <w:bCs/>
          <w:b/>
        </w:rPr>
        <w:t xml:space="preserve">References:</w:t>
      </w:r>
    </w:p>
    <w:p>
      <w:pPr>
        <w:numPr>
          <w:ilvl w:val="0"/>
          <w:numId w:val="1001"/>
        </w:numPr>
        <w:pStyle w:val="Compact"/>
      </w:pPr>
      <w:r>
        <w:t xml:space="preserve">UNDP (2018). "Emergency Response Systems in Post-Conflict Settings."</w:t>
      </w:r>
    </w:p>
    <w:p>
      <w:pPr>
        <w:numPr>
          <w:ilvl w:val="0"/>
          <w:numId w:val="1001"/>
        </w:numPr>
        <w:pStyle w:val="Compact"/>
      </w:pPr>
      <w:r>
        <w:t xml:space="preserve">International Rescue Committee (IRC) (2019). "Fire Safety in Afghan Urban Areas."</w:t>
      </w:r>
    </w:p>
    <w:p>
      <w:pPr>
        <w:numPr>
          <w:ilvl w:val="0"/>
          <w:numId w:val="1001"/>
        </w:numPr>
        <w:pStyle w:val="Compact"/>
      </w:pPr>
      <w:r>
        <w:t xml:space="preserve">Human Rights Watch (2020). "Corruption and Crisis: Fire Services in Afghanistan."</w:t>
      </w:r>
    </w:p>
    <w:p>
      <w:pPr>
        <w:numPr>
          <w:ilvl w:val="0"/>
          <w:numId w:val="1001"/>
        </w:numPr>
        <w:pStyle w:val="Compact"/>
      </w:pPr>
      <w:r>
        <w:t xml:space="preserve">Afghan Fire Department (AFD) Report, 2021.</w:t>
      </w:r>
    </w:p>
    <w:p>
      <w:pPr>
        <w:numPr>
          <w:ilvl w:val="0"/>
          <w:numId w:val="1001"/>
        </w:numPr>
        <w:pStyle w:val="Compact"/>
      </w:pPr>
      <w:r>
        <w:t xml:space="preserve">Afghanistan Research and Evaluation Center (AREC), 2022.</w:t>
      </w:r>
    </w:p>
    <w:p>
      <w:pPr>
        <w:pStyle w:val="FirstParagraph"/>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Firefighters in Afghanistan Kabul</dc:title>
  <dc:creator/>
  <dc:language>en</dc:language>
  <cp:keywords/>
  <dcterms:created xsi:type="dcterms:W3CDTF">2026-07-23T12:08:15Z</dcterms:created>
  <dcterms:modified xsi:type="dcterms:W3CDTF">2026-07-23T12:08:15Z</dcterms:modified>
</cp:coreProperties>
</file>

<file path=docProps/custom.xml><?xml version="1.0" encoding="utf-8"?>
<Properties xmlns="http://schemas.openxmlformats.org/officeDocument/2006/custom-properties" xmlns:vt="http://schemas.openxmlformats.org/officeDocument/2006/docPropsVTypes"/>
</file>