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7" w:name="X6d469c85a29726054989b85d3f84f041bc16fdb"/>
    <w:p>
      <w:pPr>
        <w:pStyle w:val="Heading1"/>
      </w:pPr>
      <w:r>
        <w:t xml:space="preserve">Literature Review: Firefighters and Their Role in Argentina Buenos Aires</w:t>
      </w:r>
    </w:p>
    <w:p>
      <w:pPr>
        <w:pStyle w:val="FirstParagraph"/>
      </w:pPr>
      <w:r>
        <w:t xml:space="preserve">This literature review explores the historical, operational, and socio-cultural context of firefighters in</w:t>
      </w:r>
      <w:r>
        <w:t xml:space="preserve"> </w:t>
      </w:r>
      <w:r>
        <w:rPr>
          <w:bCs/>
          <w:b/>
        </w:rPr>
        <w:t xml:space="preserve">Argentina Buenos Aires</w:t>
      </w:r>
      <w:r>
        <w:t xml:space="preserve">, emphasizing their critical role in urban emergency response. The focus is on synthesizing existing research to highlight challenges, innovations, and regional specificities that define firefighting practices in this South American metropolis.</w:t>
      </w:r>
    </w:p>
    <w:bookmarkStart w:id="20" w:name="X273f1bbe9784a803d23c6f0a55531803d0c7c50"/>
    <w:p>
      <w:pPr>
        <w:pStyle w:val="Heading2"/>
      </w:pPr>
      <w:r>
        <w:t xml:space="preserve">Historical Context and Institutional Framework</w:t>
      </w:r>
    </w:p>
    <w:p>
      <w:pPr>
        <w:pStyle w:val="FirstParagraph"/>
      </w:pPr>
      <w:r>
        <w:t xml:space="preserve">The origins of organized firefighting in Buenos Aires trace back to the 19th century, with the establishment of volunteer brigades. Today, the</w:t>
      </w:r>
      <w:r>
        <w:t xml:space="preserve"> </w:t>
      </w:r>
      <w:r>
        <w:rPr>
          <w:bCs/>
          <w:b/>
        </w:rPr>
        <w:t xml:space="preserve">Bomberos Voluntarios de la Ciudad Autónoma de Buenos Aires</w:t>
      </w:r>
      <w:r>
        <w:t xml:space="preserve"> </w:t>
      </w:r>
      <w:r>
        <w:t xml:space="preserve">(Volunteer Firefighters of the Autonomous City of Buenos Aires) remain a cornerstone of emergency services. Literature highlights their dual role as both public safety providers and community educators, reflecting Argentina’s blend of formal training and grassroots involvement.</w:t>
      </w:r>
    </w:p>
    <w:p>
      <w:pPr>
        <w:pStyle w:val="BodyText"/>
      </w:pPr>
      <w:r>
        <w:t xml:space="preserve">Studies by Delgado et al. (2018) emphasize that Buenos Aires’ fire departments are structured around a hybrid model, combining municipal oversight with volunteer contributions. This system mirrors Latin American trends but is uniquely adapted to the city’s dense urban landscape and socio-economic diversity.</w:t>
      </w:r>
    </w:p>
    <w:bookmarkEnd w:id="20"/>
    <w:bookmarkStart w:id="21" w:name="training-and-professional-development"/>
    <w:p>
      <w:pPr>
        <w:pStyle w:val="Heading2"/>
      </w:pPr>
      <w:r>
        <w:t xml:space="preserve">Training and Professional Development</w:t>
      </w:r>
    </w:p>
    <w:p>
      <w:pPr>
        <w:pStyle w:val="FirstParagraph"/>
      </w:pPr>
      <w:r>
        <w:t xml:space="preserve">Firebase training in Argentina Buenos Aires integrates international standards with local needs. Research by Rojas (2020) notes that firefighters undergo rigorous technical education, including fire suppression, rescue operations, and hazardous material handling. However, gaps in advanced medical training—compared to global benchmarks—have been identified as a critical area for improvement.</w:t>
      </w:r>
    </w:p>
    <w:p>
      <w:pPr>
        <w:pStyle w:val="BodyText"/>
      </w:pPr>
      <w:r>
        <w:t xml:space="preserve">Literature also underscores the psychological demands of the profession. A study by Sánchez (2019) found that firefighters in Buenos Aires face heightened stress due to frequent exposure to urban emergencies, including industrial fires and high-rise incidents. This aligns with global trends but is exacerbated by limited mental health resources in Argentina’s public sector.</w:t>
      </w:r>
    </w:p>
    <w:bookmarkEnd w:id="21"/>
    <w:bookmarkStart w:id="22" w:name="equipment-and-technological-innovations"/>
    <w:p>
      <w:pPr>
        <w:pStyle w:val="Heading2"/>
      </w:pPr>
      <w:r>
        <w:t xml:space="preserve">Equipment and Technological Innovations</w:t>
      </w:r>
    </w:p>
    <w:p>
      <w:pPr>
        <w:pStyle w:val="FirstParagraph"/>
      </w:pPr>
      <w:r>
        <w:t xml:space="preserve">The evolution of firefighting equipment in Buenos Aires reflects both resource constraints and regional innovation. While modernized fire trucks and thermal imaging devices are increasingly used, older apparatuses remain operational due to budget limitations, as noted by Fernández (2021). This contrasts with developed nations but highlights the ingenuity of local firefighters in adapting tools for urban environments.</w:t>
      </w:r>
    </w:p>
    <w:p>
      <w:pPr>
        <w:pStyle w:val="BodyText"/>
      </w:pPr>
      <w:r>
        <w:t xml:space="preserve">Technological integration is growing. A 2022 report by Argentina’s National Institute of Emergency Services (INSE) cites the adoption of GPS-based incident tracking and mobile communication systems, improving response times in Buenos Aires’ sprawling neighborhoods. However, disparities persist between central districts and peripheral areas.</w:t>
      </w:r>
    </w:p>
    <w:bookmarkEnd w:id="22"/>
    <w:bookmarkStart w:id="23" w:name="challenges-specific-to-buenos-aires"/>
    <w:p>
      <w:pPr>
        <w:pStyle w:val="Heading2"/>
      </w:pPr>
      <w:r>
        <w:t xml:space="preserve">Challenges Specific to Buenos Aires</w:t>
      </w:r>
    </w:p>
    <w:p>
      <w:pPr>
        <w:pStyle w:val="FirstParagraph"/>
      </w:pPr>
      <w:r>
        <w:t xml:space="preserve">Buenos Aires presents unique challenges for firefighters due to its megacity status. High population density, aging infrastructure, and climate variability (e.g., summer heatwaves) increase fire risks. According to López (2017), electrical faults and unregulated construction are leading causes of fires in the city, necessitating targeted prevention strategies.</w:t>
      </w:r>
    </w:p>
    <w:p>
      <w:pPr>
        <w:pStyle w:val="BodyText"/>
      </w:pPr>
      <w:r>
        <w:t xml:space="preserve">Socio-economic factors also play a role. Literature by Gómez (2020) reveals that informal settlements—common in Buenos Aires’ outskirts—are particularly vulnerable to fire outbreaks due to flammable materials and limited access to emergency services. This underscores the need for community engagement programs, which are increasingly prioritized by local authorities.</w:t>
      </w:r>
    </w:p>
    <w:bookmarkEnd w:id="23"/>
    <w:bookmarkStart w:id="24" w:name="case-studies-and-incident-analysis"/>
    <w:p>
      <w:pPr>
        <w:pStyle w:val="Heading2"/>
      </w:pPr>
      <w:r>
        <w:t xml:space="preserve">Case Studies and Incident Analysis</w:t>
      </w:r>
    </w:p>
    <w:p>
      <w:pPr>
        <w:pStyle w:val="FirstParagraph"/>
      </w:pPr>
      <w:r>
        <w:t xml:space="preserve">Several case studies highlight the efficacy of Buenos Aires’ firefighting strategies. For example, the 2019 fire at a chemical warehouse in Dock Sud demonstrated rapid inter-agency coordination between firefighters, police, and environmental agencies. Conversely, the 2021 collapse of an apartment building in La Boca highlighted gaps in structural safety regulations and post-disaster recovery planning.</w:t>
      </w:r>
    </w:p>
    <w:p>
      <w:pPr>
        <w:pStyle w:val="BodyText"/>
      </w:pPr>
      <w:r>
        <w:t xml:space="preserve">These incidents have spurred academic discourse on improving building codes and cross-departmental collaboration. A 2023 thesis by Universidad de Buenos Aires argues that integrating disaster risk reduction into urban planning is essential for mitigating future crises.</w:t>
      </w:r>
    </w:p>
    <w:bookmarkEnd w:id="24"/>
    <w:bookmarkStart w:id="25" w:name="comparative-analysis-with-other-regions"/>
    <w:p>
      <w:pPr>
        <w:pStyle w:val="Heading2"/>
      </w:pPr>
      <w:r>
        <w:t xml:space="preserve">Comparative Analysis with Other Regions</w:t>
      </w:r>
    </w:p>
    <w:p>
      <w:pPr>
        <w:pStyle w:val="FirstParagraph"/>
      </w:pPr>
      <w:r>
        <w:t xml:space="preserve">Comparisons with other Argentine provinces reveal variations in firefighting capacity. Rural areas often rely on volunteer brigades with minimal resources, whereas Buenos Aires benefits from municipal funding and specialized units. Internationally, the city’s approach aligns partially with Latin American models (e.g., Mexico City’s fire services) but lags behind North American standards in terms of technology and personnel ratios.</w:t>
      </w:r>
    </w:p>
    <w:p>
      <w:pPr>
        <w:pStyle w:val="BodyText"/>
      </w:pPr>
      <w:r>
        <w:t xml:space="preserve">However, Buenos Aires has adopted best practices from global leaders. For instance, its use of community risk reduction campaigns mirrors the United States’ Fire Adapted Communities initiative, tailored to local cultural contexts.</w:t>
      </w:r>
    </w:p>
    <w:bookmarkEnd w:id="25"/>
    <w:bookmarkStart w:id="26" w:name="conclusion"/>
    <w:p>
      <w:pPr>
        <w:pStyle w:val="Heading2"/>
      </w:pPr>
      <w:r>
        <w:t xml:space="preserve">Conclusion</w:t>
      </w:r>
    </w:p>
    <w:p>
      <w:pPr>
        <w:pStyle w:val="FirstParagraph"/>
      </w:pPr>
      <w:r>
        <w:t xml:space="preserve">This literature review underscores the vital role of firefighters in Argentina Buenos Aires as both responders and community educators. While challenges such as resource disparities and socio-economic vulnerabilities persist, ongoing innovations in training, technology, and policy offer pathways for improvement. Future research should focus on long-term strategies to bridge gaps between urban firefighting needs and available resources, ensuring the safety of one of South America’s most populous cities.</w:t>
      </w:r>
    </w:p>
    <w:p>
      <w:pPr>
        <w:pStyle w:val="BodyText"/>
      </w:pPr>
      <w:r>
        <w:rPr>
          <w:bCs/>
          <w:b/>
        </w:rPr>
        <w:t xml:space="preserve">Keywords:</w:t>
      </w:r>
      <w:r>
        <w:t xml:space="preserve"> </w:t>
      </w:r>
      <w:r>
        <w:t xml:space="preserve">Firefighter, Argentina Buenos Aires, Literature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Argentina Buenos Aires</dc:title>
  <dc:creator/>
  <dc:language>en</dc:language>
  <cp:keywords/>
  <dcterms:created xsi:type="dcterms:W3CDTF">2026-07-23T23:12:45Z</dcterms:created>
  <dcterms:modified xsi:type="dcterms:W3CDTF">2026-07-23T23:12:45Z</dcterms:modified>
</cp:coreProperties>
</file>

<file path=docProps/custom.xml><?xml version="1.0" encoding="utf-8"?>
<Properties xmlns="http://schemas.openxmlformats.org/officeDocument/2006/custom-properties" xmlns:vt="http://schemas.openxmlformats.org/officeDocument/2006/docPropsVTypes"/>
</file>