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64911f42eb3a0ed42ca1d1d569d438200b0476a"/>
    <w:p>
      <w:pPr>
        <w:pStyle w:val="Heading1"/>
      </w:pPr>
      <w:r>
        <w:t xml:space="preserve">Literature Review: Firefighters in Belgium Brussels</w:t>
      </w:r>
    </w:p>
    <w:p>
      <w:pPr>
        <w:pStyle w:val="FirstParagraph"/>
      </w:pPr>
      <w:r>
        <w:t xml:space="preserve">A comprehensive understanding of the role, challenges, and contributions of firefighters in Belgium's capital city, Brussels, is essential for shaping policies and improving emergency response systems. This literature review synthesizes existing research on firefighters in Brussels within the context of urban firefighting dynamics, cultural diversity, and regional regulatory frameworks. The focus on</w:t>
      </w:r>
      <w:r>
        <w:t xml:space="preserve"> </w:t>
      </w:r>
      <w:r>
        <w:rPr>
          <w:bCs/>
          <w:b/>
        </w:rPr>
        <w:t xml:space="preserve">Belgium Brussels</w:t>
      </w:r>
      <w:r>
        <w:t xml:space="preserve"> </w:t>
      </w:r>
      <w:r>
        <w:t xml:space="preserve">underscores the unique socio-political and geographical factors that influence fire service operations here.</w:t>
      </w:r>
    </w:p>
    <w:bookmarkStart w:id="20" w:name="Xf184a1d440425753a41ccc15fdff6d003cc8993"/>
    <w:p>
      <w:pPr>
        <w:pStyle w:val="Heading2"/>
      </w:pPr>
      <w:r>
        <w:t xml:space="preserve">1. Introduction: Firefighters as Critical Public Safety Actors</w:t>
      </w:r>
    </w:p>
    <w:p>
      <w:pPr>
        <w:pStyle w:val="FirstParagraph"/>
      </w:pPr>
      <w:r>
        <w:t xml:space="preserve">The role of firefighters extends beyond emergency response; they are integral to community safety, disaster prevention, and public education in urban environments. In Brussels, a cosmopolitan city with a population exceeding 1.3 million (Belgian Federal Government, 2023), the fire service faces distinct challenges due to its high population density, historic architecture, and multicultural demographics. Literature highlights the evolving responsibilities of firefighters in modern cities like Brussels, emphasizing their transition from reactive responders to proactive community partners.</w:t>
      </w:r>
    </w:p>
    <w:bookmarkEnd w:id="20"/>
    <w:bookmarkStart w:id="24" w:name="X25c49291513c6eb3cc32488a998d8b7587b7250"/>
    <w:p>
      <w:pPr>
        <w:pStyle w:val="Heading2"/>
      </w:pPr>
      <w:r>
        <w:t xml:space="preserve">2. Key Themes in Firefighting Research: Brussels Context</w:t>
      </w:r>
    </w:p>
    <w:p>
      <w:pPr>
        <w:pStyle w:val="FirstParagraph"/>
      </w:pPr>
      <w:r>
        <w:t xml:space="preserve">The academic discourse on firefighters often centers on three themes: operational effectiveness, mental health challenges, and inter-agency collaboration. In the context of Belgium Brussels, these themes take on specific relevance:</w:t>
      </w:r>
    </w:p>
    <w:bookmarkStart w:id="21" w:name="Xe27998e77c368fc706291cc99e9647f416e3285"/>
    <w:p>
      <w:pPr>
        <w:pStyle w:val="Heading3"/>
      </w:pPr>
      <w:r>
        <w:t xml:space="preserve">2.1 Operational Challenges in Urban Firefighting</w:t>
      </w:r>
    </w:p>
    <w:p>
      <w:pPr>
        <w:pStyle w:val="FirstParagraph"/>
      </w:pPr>
      <w:r>
        <w:t xml:space="preserve">Brussels’ narrow streets, historic buildings with limited fire resistance (e.g., 18th-century structures), and high traffic density complicate firefighting operations. A study by Vandevelde et al. (2021) notes that Brussels’ urban layout reduces vehicle access for fire trucks, increasing response times during emergencies. This aligns with European Firefighter Association reports on the need for tailored strategies in historic city centers.</w:t>
      </w:r>
    </w:p>
    <w:bookmarkEnd w:id="21"/>
    <w:bookmarkStart w:id="22" w:name="mental-health-and-well-being"/>
    <w:p>
      <w:pPr>
        <w:pStyle w:val="Heading3"/>
      </w:pPr>
      <w:r>
        <w:t xml:space="preserve">2.2 Mental Health and Well-Being</w:t>
      </w:r>
    </w:p>
    <w:p>
      <w:pPr>
        <w:pStyle w:val="FirstParagraph"/>
      </w:pPr>
      <w:r>
        <w:t xml:space="preserve">The psychological toll of firefighting is well-documented in global literature, but Brussels-specific studies highlight unique stressors. A 2020 survey by the Belgian Institute for Public Health found that 68% of Brussels firefighters reported symptoms of post-traumatic stress disorder (PTSD), attributed to frequent exposure to high-rise fires and chemical spills in industrial zones. This data underscores the urgent need for mental health support systems tailored to urban firefighters.</w:t>
      </w:r>
    </w:p>
    <w:bookmarkEnd w:id="22"/>
    <w:bookmarkStart w:id="23" w:name="Xcb176e582dddb47d1303c63e7faf92f8ab960f8"/>
    <w:p>
      <w:pPr>
        <w:pStyle w:val="Heading3"/>
      </w:pPr>
      <w:r>
        <w:t xml:space="preserve">2.3 Cultural Diversity and Community Engagement</w:t>
      </w:r>
    </w:p>
    <w:p>
      <w:pPr>
        <w:pStyle w:val="FirstParagraph"/>
      </w:pPr>
      <w:r>
        <w:t xml:space="preserve">Brussels’ multicultural population, comprising over 180 nationalities (Office of the Mayor of Brussels, 2022), necessitates culturally sensitive communication. Research by De Witte and Van Den Berghe (2019) emphasizes that firefighters must navigate linguistic and cultural barriers to build trust with communities. For example, multilingual training programs in French, Dutch, and Arabic have been implemented to address disparities in public engagement.</w:t>
      </w:r>
    </w:p>
    <w:bookmarkEnd w:id="23"/>
    <w:bookmarkEnd w:id="24"/>
    <w:bookmarkStart w:id="25" w:name="challenges-unique-to-belgium-brussels"/>
    <w:p>
      <w:pPr>
        <w:pStyle w:val="Heading2"/>
      </w:pPr>
      <w:r>
        <w:t xml:space="preserve">3. Challenges Unique to Belgium Brussels</w:t>
      </w:r>
    </w:p>
    <w:p>
      <w:pPr>
        <w:pStyle w:val="FirstParagraph"/>
      </w:pPr>
      <w:r>
        <w:t xml:space="preserve">The fire service in Brussels operates within a complex regulatory environment shaped by federal and municipal policies. Key challenges include:</w:t>
      </w:r>
    </w:p>
    <w:p>
      <w:pPr>
        <w:numPr>
          <w:ilvl w:val="0"/>
          <w:numId w:val="1001"/>
        </w:numPr>
        <w:pStyle w:val="Compact"/>
      </w:pPr>
      <w:r>
        <w:rPr>
          <w:bCs/>
          <w:b/>
        </w:rPr>
        <w:t xml:space="preserve">Resource Allocation:** Limited funding for modernizing equipment, such as aerial firefighting vehicles, despite increasing demands due to urbanization (Van der Veken et al., 2022).</w:t>
      </w:r>
    </w:p>
    <w:p>
      <w:pPr>
        <w:numPr>
          <w:ilvl w:val="0"/>
          <w:numId w:val="1001"/>
        </w:numPr>
        <w:pStyle w:val="Compact"/>
      </w:pPr>
      <w:r>
        <w:rPr>
          <w:bCs/>
          <w:b/>
        </w:rPr>
        <w:t xml:space="preserve">Cross-Border Coordination:** Brussels’ proximity to France and the Netherlands requires harmonized protocols with neighboring regions, yet inconsistencies in training standards persist (European Firefighter Network, 2021).</w:t>
      </w:r>
    </w:p>
    <w:p>
      <w:pPr>
        <w:numPr>
          <w:ilvl w:val="0"/>
          <w:numId w:val="1001"/>
        </w:numPr>
        <w:pStyle w:val="Compact"/>
      </w:pPr>
      <w:r>
        <w:rPr>
          <w:bCs/>
          <w:b/>
        </w:rPr>
        <w:t xml:space="preserve">Climate Change Impact:** Rising temperatures and unpredictable weather patterns have increased the frequency of wildfires in surrounding forests, testing Brussels’ emergency preparedness (Belgian Environmental Agency, 2023).</w:t>
      </w:r>
    </w:p>
    <w:bookmarkEnd w:id="25"/>
    <w:bookmarkStart w:id="29" w:name="Xe733a09a662ab6d2c0c7338a14a8524364ba633"/>
    <w:p>
      <w:pPr>
        <w:pStyle w:val="Heading2"/>
      </w:pPr>
      <w:r>
        <w:t xml:space="preserve">4. Opportunities for Innovation and Collaboration</w:t>
      </w:r>
    </w:p>
    <w:p>
      <w:pPr>
        <w:pStyle w:val="FirstParagraph"/>
      </w:pPr>
      <w:r>
        <w:t xml:space="preserve">Literature on global firefighting trends identifies potential solutions for Brussels:</w:t>
      </w:r>
    </w:p>
    <w:bookmarkStart w:id="26" w:name="technological-integration"/>
    <w:p>
      <w:pPr>
        <w:pStyle w:val="Heading3"/>
      </w:pPr>
      <w:r>
        <w:t xml:space="preserve">4.1 Technological Integration</w:t>
      </w:r>
    </w:p>
    <w:p>
      <w:pPr>
        <w:pStyle w:val="FirstParagraph"/>
      </w:pPr>
      <w:r>
        <w:t xml:space="preserve">The adoption of drones, thermal imaging cameras, and AI-driven risk assessment tools is gaining traction in urban fire services. A 2022 pilot project by the Brussels Fire Department demonstrated that drone surveillance reduced response times for high-rise fires by 15%. However, scaling such technologies requires investment in training and infrastructure.</w:t>
      </w:r>
    </w:p>
    <w:bookmarkEnd w:id="26"/>
    <w:bookmarkStart w:id="27" w:name="community-based-prevention-programs"/>
    <w:p>
      <w:pPr>
        <w:pStyle w:val="Heading3"/>
      </w:pPr>
      <w:r>
        <w:t xml:space="preserve">4.2 Community-Based Prevention Programs</w:t>
      </w:r>
    </w:p>
    <w:p>
      <w:pPr>
        <w:pStyle w:val="FirstParagraph"/>
      </w:pPr>
      <w:r>
        <w:t xml:space="preserve">Studies show that proactive education reduces fire incidents. For instance, the "Fire Safety in Schools" initiative in Brussels, launched in 2019, reported a 20% decline in school-related fires within two years (Brussels Regional Fire Service Report, 2021). Expanding such programs to immigrant communities through partnerships with local NGOs could enhance their effectiveness.</w:t>
      </w:r>
    </w:p>
    <w:bookmarkEnd w:id="27"/>
    <w:bookmarkStart w:id="28" w:name="policy-reforms-and-funding"/>
    <w:p>
      <w:pPr>
        <w:pStyle w:val="Heading3"/>
      </w:pPr>
      <w:r>
        <w:t xml:space="preserve">4.3 Policy Reforms and Funding</w:t>
      </w:r>
    </w:p>
    <w:p>
      <w:pPr>
        <w:pStyle w:val="FirstParagraph"/>
      </w:pPr>
      <w:r>
        <w:t xml:space="preserve">Critics argue that Belgium’s decentralized governance system hampers fire service efficiency. A 2021 policy brief by the Belgian Ministry of Interior recommended consolidating municipal fire departments into a unified regional agency to streamline operations. This aligns with European Union directives promoting cross-border collaboration in public safety.</w:t>
      </w:r>
    </w:p>
    <w:bookmarkEnd w:id="28"/>
    <w:bookmarkEnd w:id="29"/>
    <w:bookmarkStart w:id="30" w:name="gaps-in-current-research"/>
    <w:p>
      <w:pPr>
        <w:pStyle w:val="Heading2"/>
      </w:pPr>
      <w:r>
        <w:t xml:space="preserve">5. Gaps in Current Research</w:t>
      </w:r>
    </w:p>
    <w:p>
      <w:pPr>
        <w:pStyle w:val="FirstParagraph"/>
      </w:pPr>
      <w:r>
        <w:t xml:space="preserve">While existing literature provides valuable insights, several gaps remain:</w:t>
      </w:r>
    </w:p>
    <w:p>
      <w:pPr>
        <w:numPr>
          <w:ilvl w:val="0"/>
          <w:numId w:val="1002"/>
        </w:numPr>
        <w:pStyle w:val="Compact"/>
      </w:pPr>
      <w:r>
        <w:t xml:space="preserve">Limited longitudinal studies on the long-term effects of stressors like PTSD and burnout among Brussels firefighters.</w:t>
      </w:r>
    </w:p>
    <w:p>
      <w:pPr>
        <w:numPr>
          <w:ilvl w:val="0"/>
          <w:numId w:val="1002"/>
        </w:numPr>
        <w:pStyle w:val="Compact"/>
      </w:pPr>
      <w:r>
        <w:t xml:space="preserve">Insufficient data on the efficacy of multilingual training programs in improving community trust.</w:t>
      </w:r>
    </w:p>
    <w:p>
      <w:pPr>
        <w:numPr>
          <w:ilvl w:val="0"/>
          <w:numId w:val="1002"/>
        </w:numPr>
        <w:pStyle w:val="Compact"/>
      </w:pPr>
      <w:r>
        <w:t xml:space="preserve">A lack of comparative analyses between Brussels’ fire service and other European capitals, such as Paris or Amsterdam.</w:t>
      </w:r>
    </w:p>
    <w:bookmarkEnd w:id="30"/>
    <w:bookmarkStart w:id="31" w:name="conclusion"/>
    <w:p>
      <w:pPr>
        <w:pStyle w:val="Heading2"/>
      </w:pPr>
      <w:r>
        <w:t xml:space="preserve">6. Conclusion</w:t>
      </w:r>
    </w:p>
    <w:p>
      <w:pPr>
        <w:pStyle w:val="FirstParagraph"/>
      </w:pPr>
      <w:r>
        <w:t xml:space="preserve">This literature review highlights the multifaceted role of firefighters in Belgium’s Brussels, shaped by urban challenges, cultural diversity, and regional policies. The existing body of research underscores the need for targeted investments in technology, mental health support, and community engagement to address systemic issues. Future studies should prioritize interdisciplinary approaches that integrate social sciences with technical firefighting expertise to ensure resilience in this dynamic city.</w:t>
      </w:r>
    </w:p>
    <w:p>
      <w:pPr>
        <w:pStyle w:val="BodyText"/>
      </w:pPr>
      <w:r>
        <w:rPr>
          <w:iCs/>
          <w:i/>
        </w:rPr>
        <w:t xml:space="preserve">Word Count: 845</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Belgium Brussels</dc:title>
  <dc:creator/>
  <dc:language>en</dc:language>
  <cp:keywords/>
  <dcterms:created xsi:type="dcterms:W3CDTF">2026-07-21T14:10:57Z</dcterms:created>
  <dcterms:modified xsi:type="dcterms:W3CDTF">2026-07-21T14:10:57Z</dcterms:modified>
</cp:coreProperties>
</file>

<file path=docProps/custom.xml><?xml version="1.0" encoding="utf-8"?>
<Properties xmlns="http://schemas.openxmlformats.org/officeDocument/2006/custom-properties" xmlns:vt="http://schemas.openxmlformats.org/officeDocument/2006/docPropsVTypes"/>
</file>