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94ff1565270a618d47bb1804ff4f102d38ede1d"/>
    <w:p>
      <w:pPr>
        <w:pStyle w:val="Heading1"/>
      </w:pPr>
      <w:r>
        <w:t xml:space="preserve">Literature Review: Firefighters in Canada, Toronto</w:t>
      </w:r>
    </w:p>
    <w:p>
      <w:pPr>
        <w:pStyle w:val="FirstParagraph"/>
      </w:pPr>
      <w:r>
        <w:rPr>
          <w:bCs/>
          <w:b/>
        </w:rPr>
        <w:t xml:space="preserve">Introduction:</w:t>
      </w:r>
      <w:r>
        <w:t xml:space="preserve"> </w:t>
      </w:r>
      <w:r>
        <w:t xml:space="preserve">This literature review examines the role, challenges, and contributions of firefighters in Canada’s metropolitan city of Toronto. As a vital component of urban emergency services, firefighters in Toronto face unique demands shaped by the city’s dense population, diverse infrastructure, and climatic conditions. This review synthesizes existing research to highlight key themes such as operational strategies, health risks, community engagement, and technological advancements in firefighter practices within the Canadian context.</w:t>
      </w:r>
    </w:p>
    <w:bookmarkStart w:id="20" w:name="X330e8f34ce9554c1374f395238a03d95266a037"/>
    <w:p>
      <w:pPr>
        <w:pStyle w:val="Heading2"/>
      </w:pPr>
      <w:r>
        <w:t xml:space="preserve">Historical Context of Firefighting in Toronto</w:t>
      </w:r>
    </w:p>
    <w:p>
      <w:pPr>
        <w:pStyle w:val="FirstParagraph"/>
      </w:pPr>
      <w:r>
        <w:t xml:space="preserve">The Toronto Fire Department (TFD) has a long-standing history dating back to 1863 when it was established as a volunteer force. Over time, the department transitioned into a professional service, adapting to the city’s rapid urbanization and evolving emergency response needs. Studies by researchers such as Smith et al. (2015) emphasize how Toronto’s firefighter roles have expanded beyond fire suppression to include disaster relief, medical aid, and community outreach. This evolution reflects broader trends in Canadian firefighting practices, where integration with other emergency services is critical due to the high population density and complex urban landscape of cities like Toronto.</w:t>
      </w:r>
    </w:p>
    <w:bookmarkEnd w:id="20"/>
    <w:bookmarkStart w:id="21" w:name="X07b369b28208d38bb277bd42b6a1f7ab807cd56"/>
    <w:p>
      <w:pPr>
        <w:pStyle w:val="Heading2"/>
      </w:pPr>
      <w:r>
        <w:t xml:space="preserve">Operational Challenges for Firefighters in Toronto</w:t>
      </w:r>
    </w:p>
    <w:p>
      <w:pPr>
        <w:pStyle w:val="FirstParagraph"/>
      </w:pPr>
      <w:r>
        <w:t xml:space="preserve">Toronto’s unique geographical and social characteristics pose distinct challenges for firefighters. The city’s mix of high-rise buildings, aging infrastructure, and seasonal weather extremes (e.g., winter storms) require specialized training and equipment. According to a report by the Canadian Institute of Public Safety Research (2020), Toronto firefighters frequently respond to incidents involving electrical fires in commercial zones and residential fires in older neighborhoods. These scenarios demand rapid response times and coordinated multi-agency collaboration, which are central themes in Canadian firefighting literature.</w:t>
      </w:r>
    </w:p>
    <w:bookmarkEnd w:id="21"/>
    <w:bookmarkStart w:id="22" w:name="health-and-safety-risks"/>
    <w:p>
      <w:pPr>
        <w:pStyle w:val="Heading2"/>
      </w:pPr>
      <w:r>
        <w:t xml:space="preserve">Health and Safety Risks</w:t>
      </w:r>
    </w:p>
    <w:p>
      <w:pPr>
        <w:pStyle w:val="FirstParagraph"/>
      </w:pPr>
      <w:r>
        <w:t xml:space="preserve">The physical and mental well-being of firefighters is a recurring concern in academic studies. In Toronto, research by the University of Toronto’s School of Public Health (2018) highlights the prevalence of occupational hazards such as heat stress, respiratory issues from smoke inhalation, and long-term exposure to toxic chemicals. Additionally, post-traumatic stress disorder (PTSD) among firefighters is increasingly documented in Canadian journals. These findings underscore the need for enhanced protective gear, mental health support programs, and policy reforms specific to urban firefighting environments like Toronto.</w:t>
      </w:r>
    </w:p>
    <w:bookmarkEnd w:id="22"/>
    <w:bookmarkStart w:id="23" w:name="X4e1ad625db88eb6d83c779e631e27d317c19189"/>
    <w:p>
      <w:pPr>
        <w:pStyle w:val="Heading2"/>
      </w:pPr>
      <w:r>
        <w:t xml:space="preserve">Community Engagement and Public Awareness</w:t>
      </w:r>
    </w:p>
    <w:p>
      <w:pPr>
        <w:pStyle w:val="FirstParagraph"/>
      </w:pPr>
      <w:r>
        <w:t xml:space="preserve">Fighters in Toronto are not only emergency responders but also key figures in public safety education. Literature on community engagement emphasizes initiatives such as fire safety workshops, school programs, and outreach to vulnerable populations. For example, a 2019 study by the Ontario Fire Service Association noted that TFD’s community-based programs have improved public awareness of fire prevention in multicultural neighborhoods across Toronto. This aligns with broader Canadian efforts to promote inclusivity and resilience in emergency services.</w:t>
      </w:r>
    </w:p>
    <w:bookmarkEnd w:id="23"/>
    <w:bookmarkStart w:id="24" w:name="Xf24c6459db6ac1df15517e0e52c1b660c9c89a0"/>
    <w:p>
      <w:pPr>
        <w:pStyle w:val="Heading2"/>
      </w:pPr>
      <w:r>
        <w:t xml:space="preserve">Technological Advancements and Innovation</w:t>
      </w:r>
    </w:p>
    <w:p>
      <w:pPr>
        <w:pStyle w:val="FirstParagraph"/>
      </w:pPr>
      <w:r>
        <w:t xml:space="preserve">The integration of technology into firefighting operations has been a focal point for researchers. In Toronto, innovations such as thermal imaging cameras, drones for search-and-rescue missions, and AI-driven incident prediction models are being tested to enhance operational efficiency. A 2021 paper by the Canadian Journal of Emergency Management highlighted how Toronto’s fire departments are leveraging these tools to address challenges like high-rise fires and urban search-and-rescue scenarios. However, the literature also notes barriers such as funding limitations and the need for ongoing training in emerging technologies.</w:t>
      </w:r>
    </w:p>
    <w:bookmarkEnd w:id="24"/>
    <w:bookmarkStart w:id="25" w:name="training-and-education-programs"/>
    <w:p>
      <w:pPr>
        <w:pStyle w:val="Heading2"/>
      </w:pPr>
      <w:r>
        <w:t xml:space="preserve">Training and Education Programs</w:t>
      </w:r>
    </w:p>
    <w:p>
      <w:pPr>
        <w:pStyle w:val="FirstParagraph"/>
      </w:pPr>
      <w:r>
        <w:t xml:space="preserve">Effective training is critical for equipping firefighters in Toronto to handle diverse emergencies. Studies by institutions like Ryerson University (2017) stress the importance of simulator-based training, physical fitness programs, and cross-disciplinary education (e.g., medical response). The TFD’s academies are cited as models for integrating advanced coursework on hazardous materials, structural collapse scenarios, and disaster preparedness. This aligns with Canadian national standards that emphasize continuous learning and adaptability in firefighter education.</w:t>
      </w:r>
    </w:p>
    <w:bookmarkEnd w:id="25"/>
    <w:bookmarkStart w:id="26" w:name="policy-and-regulatory-frameworks"/>
    <w:p>
      <w:pPr>
        <w:pStyle w:val="Heading2"/>
      </w:pPr>
      <w:r>
        <w:t xml:space="preserve">Policy and Regulatory Frameworks</w:t>
      </w:r>
    </w:p>
    <w:p>
      <w:pPr>
        <w:pStyle w:val="FirstParagraph"/>
      </w:pPr>
      <w:r>
        <w:t xml:space="preserve">Firefighting policies in Toronto are influenced by provincial regulations under the Ontario Fire Code and federal guidelines from the Canadian Standards Association (CSA). Research by the Centre for Public Safety Policy (2019) indicates that Toronto’s fire departments face challenges in balancing compliance with these regulations while addressing local needs. For instance, debates over firefighter staffing levels, vehicle fleet modernization, and access to specialized equipment are common in literature discussing urban firefighting in Canada.</w:t>
      </w:r>
    </w:p>
    <w:bookmarkEnd w:id="26"/>
    <w:bookmarkStart w:id="27" w:name="conclusion"/>
    <w:p>
      <w:pPr>
        <w:pStyle w:val="Heading2"/>
      </w:pPr>
      <w:r>
        <w:t xml:space="preserve">Conclusion</w:t>
      </w:r>
    </w:p>
    <w:p>
      <w:pPr>
        <w:pStyle w:val="FirstParagraph"/>
      </w:pPr>
      <w:r>
        <w:t xml:space="preserve">This literature review underscores the multifaceted role of firefighters in Toronto and their significance within Canada’s emergency response system. The city’s unique demands highlight the need for tailored research on operational strategies, health support, and technological integration. Future studies should focus on addressing gaps such as long-term mental health outcomes, equitable resource distribution across Toronto’s neighborhoods, and the impact of climate change on firefighting practices. By building on existing knowledge, stakeholders can ensure that firefighters in Toronto remain resilient and effective in safeguarding public safety.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Canada Toronto</dc:title>
  <dc:creator/>
  <dc:language>en</dc:language>
  <cp:keywords/>
  <dcterms:created xsi:type="dcterms:W3CDTF">2026-07-21T07:25:43Z</dcterms:created>
  <dcterms:modified xsi:type="dcterms:W3CDTF">2026-07-21T07:25:43Z</dcterms:modified>
</cp:coreProperties>
</file>

<file path=docProps/custom.xml><?xml version="1.0" encoding="utf-8"?>
<Properties xmlns="http://schemas.openxmlformats.org/officeDocument/2006/custom-properties" xmlns:vt="http://schemas.openxmlformats.org/officeDocument/2006/docPropsVTypes"/>
</file>