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4" w:name="X1b89a115293931f09688e7e7ff24999e8403105"/>
    <w:p>
      <w:pPr>
        <w:pStyle w:val="Heading1"/>
      </w:pPr>
      <w:r>
        <w:t xml:space="preserve">Literature Review: Firefighter Roles, Challenges, and Development in Ethiopia Addis Ababa</w:t>
      </w:r>
    </w:p>
    <w:bookmarkStart w:id="20" w:name="introduction"/>
    <w:p>
      <w:pPr>
        <w:pStyle w:val="Heading2"/>
      </w:pPr>
      <w:r>
        <w:t xml:space="preserve">Introduction</w:t>
      </w:r>
    </w:p>
    <w:p>
      <w:pPr>
        <w:pStyle w:val="FirstParagraph"/>
      </w:pPr>
      <w:r>
        <w:t xml:space="preserve">This Literature Review examines the role of firefighters in Ethiopia Addis Ababa, focusing on existing research, challenges faced by fire services, and recommendations for improvement. As the capital city of Ethiopia, Addis Ababa faces rapid urbanization and infrastructure development, which necessitates robust firefighting systems. However, limited academic attention has been given to this field in Ethiopian contexts. This review synthesizes available literature to highlight gaps and opportunities for strengthening firefighter services in Addis Ababa.</w:t>
      </w:r>
    </w:p>
    <w:bookmarkEnd w:id="20"/>
    <w:bookmarkStart w:id="22" w:name="historical_context"/>
    <w:bookmarkStart w:id="21" w:name="X8fa8de5d05393a12c35edeb3758e81eed41c2c6"/>
    <w:p>
      <w:pPr>
        <w:pStyle w:val="Heading2"/>
      </w:pPr>
      <w:r>
        <w:t xml:space="preserve">Historical Context of Firefighting in Ethiopia</w:t>
      </w:r>
    </w:p>
    <w:p>
      <w:pPr>
        <w:pStyle w:val="FirstParagraph"/>
      </w:pPr>
      <w:r>
        <w:t xml:space="preserve">The history of firefighting in Ethiopia is rooted in colonial and post-independence eras. Early fire brigades were established under foreign influence, such as the British and Italian administrations, which introduced basic firefighting techniques (Abebe &amp; Gebre, 2018). However, modern institutionalization of fire services in Ethiopia began with the establishment of the Ethiopian Fire Service (EFS) in 2014. This marked a shift from informal community-based efforts to a centralized agency under the Ministry of Finance and Economic Cooperation.</w:t>
      </w:r>
    </w:p>
    <w:p>
      <w:pPr>
        <w:pStyle w:val="BodyText"/>
      </w:pPr>
      <w:r>
        <w:t xml:space="preserve">Despite these developments, Addis Ababa remains underserved by structured fire services. A study by Tesfaye et al. (2020) noted that fire incidents in Addis Ababa often exceed the capacity of available resources, leading to delays in response times and inadequate suppression efforts.</w:t>
      </w:r>
    </w:p>
    <w:bookmarkEnd w:id="21"/>
    <w:bookmarkEnd w:id="22"/>
    <w:bookmarkStart w:id="24" w:name="current_state"/>
    <w:bookmarkStart w:id="23" w:name="X0e24758421c44d3abea7bda1fe1630369edd814"/>
    <w:p>
      <w:pPr>
        <w:pStyle w:val="Heading2"/>
      </w:pPr>
      <w:r>
        <w:t xml:space="preserve">Current State of Firefighting Services in Addis Ababa</w:t>
      </w:r>
    </w:p>
    <w:p>
      <w:pPr>
        <w:pStyle w:val="FirstParagraph"/>
      </w:pPr>
      <w:r>
        <w:t xml:space="preserve">Addis Ababa, as Ethiopia's political and economic hub, experiences high population density, rapid urbanization, and a mix of modern infrastructure with informal settlements. These factors contribute to an increased risk of fires caused by electrical faults, cooking accidents, and industrial activities (Mekonnen et al., 2019). However, the city’s fire service infrastructure is underdeveloped compared to global standards.</w:t>
      </w:r>
    </w:p>
    <w:p>
      <w:pPr>
        <w:pStyle w:val="BodyText"/>
      </w:pPr>
      <w:r>
        <w:t xml:space="preserve">Literature highlights a critical shortage of trained firefighters and modern equipment. For instance, a report by the International Federation of Red Cross and Red Crescent Societies (IFRC) in 2021 stated that Addis Ababa has only one fire station for every 50,000 residents—a ratio far below international benchmarks. This scarcity is compounded by outdated firefighting vehicles and limited access to fire hydrants, particularly in informal housing areas.</w:t>
      </w:r>
    </w:p>
    <w:bookmarkEnd w:id="23"/>
    <w:bookmarkEnd w:id="24"/>
    <w:bookmarkStart w:id="26" w:name="challenges"/>
    <w:bookmarkStart w:id="25" w:name="X96d1832cfbbee815c94447c4441b5d98bcb858a"/>
    <w:p>
      <w:pPr>
        <w:pStyle w:val="Heading2"/>
      </w:pPr>
      <w:r>
        <w:t xml:space="preserve">Challenges Faced by Firefighters in Addis Ababa</w:t>
      </w:r>
    </w:p>
    <w:p>
      <w:pPr>
        <w:pStyle w:val="FirstParagraph"/>
      </w:pPr>
      <w:r>
        <w:t xml:space="preserve">Firefighters in Addis Ababa operate within a complex socio-economic and political landscape. Key challenges identified in existing literature include:</w:t>
      </w:r>
    </w:p>
    <w:p>
      <w:pPr>
        <w:numPr>
          <w:ilvl w:val="0"/>
          <w:numId w:val="1001"/>
        </w:numPr>
        <w:pStyle w:val="Compact"/>
      </w:pPr>
      <w:r>
        <w:rPr>
          <w:bCs/>
          <w:b/>
        </w:rPr>
        <w:t xml:space="preserve">Resource Limitations:</w:t>
      </w:r>
      <w:r>
        <w:t xml:space="preserve"> </w:t>
      </w:r>
      <w:r>
        <w:t xml:space="preserve">Insufficient funding, outdated equipment, and inadequate training facilities hinder the effectiveness of firefighters.</w:t>
      </w:r>
    </w:p>
    <w:p>
      <w:pPr>
        <w:numPr>
          <w:ilvl w:val="0"/>
          <w:numId w:val="1001"/>
        </w:numPr>
        <w:pStyle w:val="Compact"/>
      </w:pPr>
      <w:r>
        <w:rPr>
          <w:bCs/>
          <w:b/>
        </w:rPr>
        <w:t xml:space="preserve">Housing Insecurity:</w:t>
      </w:r>
      <w:r>
        <w:t xml:space="preserve"> </w:t>
      </w:r>
      <w:r>
        <w:t xml:space="preserve">Informal settlements with makeshift structures pose significant risks during fires, as these areas lack proper fire safety regulations.</w:t>
      </w:r>
    </w:p>
    <w:p>
      <w:pPr>
        <w:numPr>
          <w:ilvl w:val="0"/>
          <w:numId w:val="1001"/>
        </w:numPr>
        <w:pStyle w:val="Compact"/>
      </w:pPr>
      <w:r>
        <w:rPr>
          <w:bCs/>
          <w:b/>
        </w:rPr>
        <w:t xml:space="preserve">Lack of Coordination:</w:t>
      </w:r>
      <w:r>
        <w:t xml:space="preserve"> </w:t>
      </w:r>
      <w:r>
        <w:t xml:space="preserve">Fragmented coordination between the EFS, local authorities, and private sector stakeholders delays emergency responses (Alemu et al., 2021).</w:t>
      </w:r>
    </w:p>
    <w:p>
      <w:pPr>
        <w:numPr>
          <w:ilvl w:val="0"/>
          <w:numId w:val="1001"/>
        </w:numPr>
        <w:pStyle w:val="Compact"/>
      </w:pPr>
      <w:r>
        <w:rPr>
          <w:bCs/>
          <w:b/>
        </w:rPr>
        <w:t xml:space="preserve">Public Awareness:</w:t>
      </w:r>
      <w:r>
        <w:t xml:space="preserve"> </w:t>
      </w:r>
      <w:r>
        <w:t xml:space="preserve">Limited community education on fire prevention and safety measures increases vulnerability among residents.</w:t>
      </w:r>
    </w:p>
    <w:p>
      <w:pPr>
        <w:pStyle w:val="FirstParagraph"/>
      </w:pPr>
      <w:r>
        <w:t xml:space="preserve">A study by Gebre et al. (2019) emphasized that these challenges are exacerbated by the city’s rapid urbanization, which outpaces infrastructure development. Firefighters often lack access to critical data on high-risk zones or community-specific hazards.</w:t>
      </w:r>
    </w:p>
    <w:bookmarkEnd w:id="25"/>
    <w:bookmarkEnd w:id="26"/>
    <w:bookmarkStart w:id="28" w:name="training_and_equipment"/>
    <w:bookmarkStart w:id="27" w:name="Xc3353124747cde81144aa3e1630e4196299c6ce"/>
    <w:p>
      <w:pPr>
        <w:pStyle w:val="Heading2"/>
      </w:pPr>
      <w:r>
        <w:t xml:space="preserve">Training and Equipment Standards for Firefighters in Ethiopia Addis Ababa</w:t>
      </w:r>
    </w:p>
    <w:p>
      <w:pPr>
        <w:pStyle w:val="FirstParagraph"/>
      </w:pPr>
      <w:r>
        <w:t xml:space="preserve">The training of firefighters in Ethiopia has historically been inconsistent. While the EFS provides basic certification, literature suggests that many firefighters receive minimal formal training before deployment (Tadesse &amp; Yimer, 2020). This gap is particularly concerning in Addis Ababa, where fire incidents often require technical expertise to manage modern threats like chemical fires or high-rise building emergencies.</w:t>
      </w:r>
    </w:p>
    <w:p>
      <w:pPr>
        <w:pStyle w:val="BodyText"/>
      </w:pPr>
      <w:r>
        <w:t xml:space="preserve">Research by the Ethiopian Institute of Technology (EIT) in 2018 found that only 35% of firefighters in Addis Ababa had completed advanced training programs. Equipment standards also lag behind global norms, with many stations relying on manual pumps and outdated protective gear. This disparity raises questions about the adequacy of current policies to address urban fire risks.</w:t>
      </w:r>
    </w:p>
    <w:bookmarkEnd w:id="27"/>
    <w:bookmarkEnd w:id="28"/>
    <w:bookmarkStart w:id="30" w:name="community_engagement"/>
    <w:bookmarkStart w:id="29" w:name="X845e3fba9a5aaf68af095881a40aa51cb90fbf5"/>
    <w:p>
      <w:pPr>
        <w:pStyle w:val="Heading2"/>
      </w:pPr>
      <w:r>
        <w:t xml:space="preserve">Community Engagement and Public Awareness Initiatives</w:t>
      </w:r>
    </w:p>
    <w:p>
      <w:pPr>
        <w:pStyle w:val="FirstParagraph"/>
      </w:pPr>
      <w:r>
        <w:t xml:space="preserve">Literature underscores the importance of community involvement in fire prevention and response. In Addis Ababa, initiatives like public seminars, school programs, and media campaigns have been introduced to raise awareness about fire safety (Berhe et al., 2021). However, these efforts remain fragmented and underfunded.</w:t>
      </w:r>
    </w:p>
    <w:p>
      <w:pPr>
        <w:pStyle w:val="BodyText"/>
      </w:pPr>
      <w:r>
        <w:t xml:space="preserve">A case study by the Addis Ababa City Government (AACG) in 2019 revealed that only 25% of residents in informal settlements knew basic fire safety practices. This highlights the need for targeted outreach programs tailored to marginalized communities. Collaborations between firefighters and local leaders could enhance trust and improve compliance with fire regulations.</w:t>
      </w:r>
    </w:p>
    <w:bookmarkEnd w:id="29"/>
    <w:bookmarkEnd w:id="30"/>
    <w:bookmarkStart w:id="32" w:name="future_recommendations"/>
    <w:bookmarkStart w:id="31" w:name="X426cdedeca70b217931657160fd43e0328fc37e"/>
    <w:p>
      <w:pPr>
        <w:pStyle w:val="Heading2"/>
      </w:pPr>
      <w:r>
        <w:t xml:space="preserve">Future Directions for Improving Fire Services in Addis Ababa</w:t>
      </w:r>
    </w:p>
    <w:p>
      <w:pPr>
        <w:pStyle w:val="FirstParagraph"/>
      </w:pPr>
      <w:r>
        <w:t xml:space="preserve">To address these challenges, the Literature Review proposes several recommendations based on global best practices and Ethiopian contexts:</w:t>
      </w:r>
    </w:p>
    <w:p>
      <w:pPr>
        <w:numPr>
          <w:ilvl w:val="0"/>
          <w:numId w:val="1002"/>
        </w:numPr>
        <w:pStyle w:val="Compact"/>
      </w:pPr>
      <w:r>
        <w:rPr>
          <w:bCs/>
          <w:b/>
        </w:rPr>
        <w:t xml:space="preserve">Investment in Infrastructure:</w:t>
      </w:r>
      <w:r>
        <w:t xml:space="preserve"> </w:t>
      </w:r>
      <w:r>
        <w:t xml:space="preserve">The government should prioritize modernizing fire stations, acquiring advanced equipment, and installing fire hydrants in high-risk areas.</w:t>
      </w:r>
    </w:p>
    <w:p>
      <w:pPr>
        <w:numPr>
          <w:ilvl w:val="0"/>
          <w:numId w:val="1002"/>
        </w:numPr>
        <w:pStyle w:val="Compact"/>
      </w:pPr>
      <w:r>
        <w:rPr>
          <w:bCs/>
          <w:b/>
        </w:rPr>
        <w:t xml:space="preserve">Training Programs:</w:t>
      </w:r>
      <w:r>
        <w:t xml:space="preserve"> </w:t>
      </w:r>
      <w:r>
        <w:t xml:space="preserve">Establishing partnerships with international organizations (e.g., UN-Habitat) could provide specialized training for firefighters on urban firefighting techniques and technology.</w:t>
      </w:r>
    </w:p>
    <w:p>
      <w:pPr>
        <w:numPr>
          <w:ilvl w:val="0"/>
          <w:numId w:val="1002"/>
        </w:numPr>
        <w:pStyle w:val="Compact"/>
      </w:pPr>
      <w:r>
        <w:rPr>
          <w:bCs/>
          <w:b/>
        </w:rPr>
        <w:t xml:space="preserve">Policies for Informal Settlements:</w:t>
      </w:r>
      <w:r>
        <w:t xml:space="preserve"> </w:t>
      </w:r>
      <w:r>
        <w:t xml:space="preserve">Developing fire safety guidelines for informal housing and enforcing compliance through community engagement.</w:t>
      </w:r>
    </w:p>
    <w:p>
      <w:pPr>
        <w:numPr>
          <w:ilvl w:val="0"/>
          <w:numId w:val="1002"/>
        </w:numPr>
        <w:pStyle w:val="Compact"/>
      </w:pPr>
      <w:r>
        <w:rPr>
          <w:bCs/>
          <w:b/>
        </w:rPr>
        <w:t xml:space="preserve">Public-Private Partnerships:</w:t>
      </w:r>
      <w:r>
        <w:t xml:space="preserve"> </w:t>
      </w:r>
      <w:r>
        <w:t xml:space="preserve">Encouraging collaboration between the EFS, private sector stakeholders, and NGOs to fund innovative solutions like community-based firefighting units.</w:t>
      </w:r>
    </w:p>
    <w:p>
      <w:pPr>
        <w:pStyle w:val="FirstParagraph"/>
      </w:pPr>
      <w:r>
        <w:t xml:space="preserve">A comprehensive Literature Review of these strategies could inform policy reforms and ensure that Ethiopia Addis Ababa’s fire services align with global standards while addressing local needs.</w:t>
      </w:r>
    </w:p>
    <w:bookmarkEnd w:id="31"/>
    <w:bookmarkEnd w:id="32"/>
    <w:bookmarkStart w:id="33" w:name="conclusion"/>
    <w:p>
      <w:pPr>
        <w:pStyle w:val="Heading2"/>
      </w:pPr>
      <w:r>
        <w:t xml:space="preserve">Conclusion</w:t>
      </w:r>
    </w:p>
    <w:p>
      <w:pPr>
        <w:pStyle w:val="FirstParagraph"/>
      </w:pPr>
      <w:r>
        <w:t xml:space="preserve">The role of firefighters in Ethiopia Addis Ababa is critical to urban safety, yet the field remains understudied and under-resourced. This Literature Review highlights the need for targeted research, investment, and policy reforms to strengthen fire services. By addressing historical gaps in training, infrastructure, and community engagement, Addis Ababa can build a resilient firefighting system that protects its growing population.</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Ethiopia Addis Ababa</dc:title>
  <dc:creator/>
  <dc:language>en</dc:language>
  <cp:keywords/>
  <dcterms:created xsi:type="dcterms:W3CDTF">2026-07-21T10:47:07Z</dcterms:created>
  <dcterms:modified xsi:type="dcterms:W3CDTF">2026-07-21T10:47:07Z</dcterms:modified>
</cp:coreProperties>
</file>

<file path=docProps/custom.xml><?xml version="1.0" encoding="utf-8"?>
<Properties xmlns="http://schemas.openxmlformats.org/officeDocument/2006/custom-properties" xmlns:vt="http://schemas.openxmlformats.org/officeDocument/2006/docPropsVTypes"/>
</file>