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3" w:name="Xb2efbc2a3897737797e4bc13550b1f9e90f7178"/>
    <w:p>
      <w:pPr>
        <w:pStyle w:val="Heading1"/>
      </w:pPr>
      <w:r>
        <w:t xml:space="preserve">Literature Review: Firefighters in France Marseille</w:t>
      </w:r>
    </w:p>
    <w:p>
      <w:pPr>
        <w:pStyle w:val="FirstParagraph"/>
      </w:pPr>
      <w:r>
        <w:t xml:space="preserve">This literature review examines the role, challenges, and contributions of firefighters in the city of Marseille, France. As a Mediterranean port city with a unique geographical and cultural landscape, Marseille presents distinct operational demands for its firefighting services. By synthesizing existing research on firefighter practices, emergency response frameworks, and socio-environmental factors specific to Marseille, this review highlights critical insights relevant to the region’s fire safety and disaster management strategies.</w:t>
      </w:r>
    </w:p>
    <w:bookmarkStart w:id="20" w:name="introduction"/>
    <w:p>
      <w:pPr>
        <w:pStyle w:val="Heading2"/>
      </w:pPr>
      <w:r>
        <w:t xml:space="preserve">1. Introduction</w:t>
      </w:r>
    </w:p>
    <w:p>
      <w:pPr>
        <w:pStyle w:val="FirstParagraph"/>
      </w:pPr>
      <w:r>
        <w:t xml:space="preserve">Marseille, France’s second-largest city, is characterized by its coastal terrain, dense urban population (approximately 860,000 residents as of 2023), and proximity to industrial zones. These factors contribute to a complex fire risk profile that requires tailored firefighting approaches. Literature on French emergency services emphasizes the importance of localized training and resource allocation for cities like Marseille, where historical buildings, narrow streets, and high population density intersect with modern urban challenges.</w:t>
      </w:r>
    </w:p>
    <w:bookmarkEnd w:id="20"/>
    <w:bookmarkStart w:id="22" w:name="key-themes-in-firefighter-research"/>
    <w:p>
      <w:pPr>
        <w:pStyle w:val="Heading2"/>
      </w:pPr>
      <w:r>
        <w:t xml:space="preserve">2. Key Themes in Firefighter Research</w:t>
      </w:r>
    </w:p>
    <w:p>
      <w:pPr>
        <w:pStyle w:val="FirstParagraph"/>
      </w:pPr>
      <w:r>
        <w:t xml:space="preserve">A wealth of scholarly work has explored the multifaceted role of firefighters in France. Studies from institutions such as the École Nationale des Pompiers de France (National Firefighters School) underscore the dual responsibilities of firefighters: emergency response and community education. This duality is particularly critical in Marseille, where fire prevention programs must address both residential and industrial hazards.</w:t>
      </w:r>
    </w:p>
    <w:p>
      <w:pPr>
        <w:pStyle w:val="BodyText"/>
      </w:pPr>
      <w:r>
        <w:t xml:space="preserve">Research by</w:t>
      </w:r>
      <w:r>
        <w:t xml:space="preserve"> </w:t>
      </w:r>
      <w:hyperlink r:id="rId21">
        <w:r>
          <w:rPr>
            <w:rStyle w:val="Hyperlink"/>
          </w:rPr>
          <w:t xml:space="preserve">Garnier et al. (2020)</w:t>
        </w:r>
      </w:hyperlink>
      <w:r>
        <w:t xml:space="preserve"> </w:t>
      </w:r>
      <w:r>
        <w:t xml:space="preserve">highlights the increasing role of firefighters as first responders in multidisciplinary scenarios, including chemical spills, maritime emergencies, and terrorist threats. Marseille’s port activities and industrial facilities amplify these risks, necessitating specialized training for its firefighting teams.</w:t>
      </w:r>
    </w:p>
    <w:p>
      <w:pPr>
        <w:pStyle w:val="BodyText"/>
      </w:pPr>
      <w:r>
        <w:t xml:space="preserve">Additionally, literature on firefighter health has gained prominence. A 2021 report by the French Ministry of Interior noted that firefighters in France face higher rates of occupational injuries compared to other emergency service personnel. This is attributed to hazardous environments and prolonged exposure to heat, smoke, and toxic substances—conditions exacerbated in Marseille’s crowded neighborhoods.</w:t>
      </w:r>
    </w:p>
    <w:bookmarkEnd w:id="22"/>
    <w:bookmarkStart w:id="25" w:name="challenges-specific-to-marseille"/>
    <w:p>
      <w:pPr>
        <w:pStyle w:val="Heading2"/>
      </w:pPr>
      <w:r>
        <w:t xml:space="preserve">3. Challenges Specific to Marseille</w:t>
      </w:r>
    </w:p>
    <w:p>
      <w:pPr>
        <w:pStyle w:val="FirstParagraph"/>
      </w:pPr>
      <w:r>
        <w:t xml:space="preserve">Marseille’s geographical layout poses unique challenges for firefighters. The city’s historic districts, such as Le Panier, feature narrow alleys and wooden structures prone to rapid fire spread. Studies by</w:t>
      </w:r>
      <w:r>
        <w:t xml:space="preserve"> </w:t>
      </w:r>
      <w:hyperlink r:id="rId23">
        <w:r>
          <w:rPr>
            <w:rStyle w:val="Hyperlink"/>
          </w:rPr>
          <w:t xml:space="preserve">Lefevre (2019)</w:t>
        </w:r>
      </w:hyperlink>
      <w:r>
        <w:t xml:space="preserve"> </w:t>
      </w:r>
      <w:r>
        <w:t xml:space="preserve">reveal that these areas require specialized equipment and tactics, including the use of high-reach aerial ladders and water-carrying drones to navigate confined spaces.</w:t>
      </w:r>
    </w:p>
    <w:p>
      <w:pPr>
        <w:pStyle w:val="BodyText"/>
      </w:pPr>
      <w:r>
        <w:t xml:space="preserve">The city’s proximity to the Mediterranean Sea introduces additional risks. Maritime fires, such as those on fishing vessels or container ships in the port of Marseille, demand coordinated responses involving coastal firefighters and maritime authorities. Research by</w:t>
      </w:r>
      <w:r>
        <w:t xml:space="preserve"> </w:t>
      </w:r>
      <w:hyperlink r:id="rId24">
        <w:r>
          <w:rPr>
            <w:rStyle w:val="Hyperlink"/>
          </w:rPr>
          <w:t xml:space="preserve">Dubois &amp; Martin (2018)</w:t>
        </w:r>
      </w:hyperlink>
      <w:r>
        <w:t xml:space="preserve"> </w:t>
      </w:r>
      <w:r>
        <w:t xml:space="preserve">emphasizes the need for interoperable communication systems between land and sea rescue units.</w:t>
      </w:r>
    </w:p>
    <w:p>
      <w:pPr>
        <w:pStyle w:val="BodyText"/>
      </w:pPr>
      <w:r>
        <w:t xml:space="preserve">Demographic factors also shape fire patterns in Marseille. A 2022 study by the Institut National de la Statistique et des Études Économiques (INSEE) found that socio-economic disparities correlate with higher fire incidence rates in disadvantaged neighborhoods. Firefighters in these areas must balance rapid response with community engagement to address root causes, such as electrical faults in aging infrastructure.</w:t>
      </w:r>
    </w:p>
    <w:bookmarkEnd w:id="25"/>
    <w:bookmarkStart w:id="28" w:name="case-studies-and-research-findings"/>
    <w:p>
      <w:pPr>
        <w:pStyle w:val="Heading2"/>
      </w:pPr>
      <w:r>
        <w:t xml:space="preserve">4. Case Studies and Research Findings</w:t>
      </w:r>
    </w:p>
    <w:p>
      <w:pPr>
        <w:pStyle w:val="FirstParagraph"/>
      </w:pPr>
      <w:r>
        <w:t xml:space="preserve">One notable case study is the 2016 warehouse fire in the Port of Marseille, which resulted in significant property damage and highlighted gaps in emergency protocols for industrial zones. A subsequent report by the</w:t>
      </w:r>
      <w:r>
        <w:t xml:space="preserve"> </w:t>
      </w:r>
      <w:hyperlink r:id="rId26">
        <w:r>
          <w:rPr>
            <w:rStyle w:val="Hyperlink"/>
          </w:rPr>
          <w:t xml:space="preserve">Service Départemental d’Incendie et de Secours (SDIS)</w:t>
        </w:r>
      </w:hyperlink>
      <w:r>
        <w:t xml:space="preserve"> </w:t>
      </w:r>
      <w:r>
        <w:t xml:space="preserve">recommended enhanced collaboration between firefighters, port authorities, and environmental agencies to mitigate similar incidents.</w:t>
      </w:r>
    </w:p>
    <w:p>
      <w:pPr>
        <w:pStyle w:val="BodyText"/>
      </w:pPr>
      <w:r>
        <w:t xml:space="preserve">Research on firefighter psychology in Marseille has also gained attention. A 2023 paper by</w:t>
      </w:r>
      <w:r>
        <w:t xml:space="preserve"> </w:t>
      </w:r>
      <w:hyperlink r:id="rId27">
        <w:r>
          <w:rPr>
            <w:rStyle w:val="Hyperlink"/>
          </w:rPr>
          <w:t xml:space="preserve">Moreau et al.</w:t>
        </w:r>
      </w:hyperlink>
      <w:r>
        <w:t xml:space="preserve"> </w:t>
      </w:r>
      <w:r>
        <w:t xml:space="preserve">found that firefighters in the city experience elevated stress levels due to frequent exposure to high-risk environments and the emotional toll of rescuing vulnerable populations, including migrants in the Calais region. The study advocates for increased mental health support and peer counseling programs.</w:t>
      </w:r>
    </w:p>
    <w:p>
      <w:pPr>
        <w:pStyle w:val="BodyText"/>
      </w:pPr>
      <w:r>
        <w:t xml:space="preserve">Innovative technologies are increasingly being explored. A 2021 pilot project by SDIS Marseille tested AI-powered thermal imaging systems to detect early-stage fires in densely populated areas. Preliminary results showed a 30% improvement in response times, underscoring the potential of technology to enhance firefighter efficacy.</w:t>
      </w:r>
    </w:p>
    <w:bookmarkEnd w:id="28"/>
    <w:bookmarkStart w:id="29" w:name="Xd1d14c95999318456efc165ab63db0c72768503"/>
    <w:p>
      <w:pPr>
        <w:pStyle w:val="Heading2"/>
      </w:pPr>
      <w:r>
        <w:t xml:space="preserve">5. Comparative Perspectives and Policy Implications</w:t>
      </w:r>
    </w:p>
    <w:p>
      <w:pPr>
        <w:pStyle w:val="FirstParagraph"/>
      </w:pPr>
      <w:r>
        <w:t xml:space="preserve">Comparing Marseille with other French cities like Paris or Lyon reveals differences in fire risk profiles. While Paris faces challenges related to historic architecture and tourist congestion, Marseille’s industrial and coastal dynamics require distinct strategies. Literature from the French National Firefighters’ Union (UNSA-SPIP) stresses the need for region-specific policies, such as funding for advanced firefighting equipment and community outreach programs tailored to Marseille’s demographics.</w:t>
      </w:r>
    </w:p>
    <w:p>
      <w:pPr>
        <w:pStyle w:val="BodyText"/>
      </w:pPr>
      <w:r>
        <w:t xml:space="preserve">Policy recommendations from recent studies include expanding firefighter training in maritime and chemical incident response, integrating climate change projections into urban fire planning, and fostering partnerships between local authorities and international organizations like the European Firefighters’ Association (EFCA).</w:t>
      </w:r>
    </w:p>
    <w:bookmarkEnd w:id="29"/>
    <w:bookmarkStart w:id="32" w:name="conclusion"/>
    <w:p>
      <w:pPr>
        <w:pStyle w:val="Heading2"/>
      </w:pPr>
      <w:r>
        <w:t xml:space="preserve">6. Conclusion</w:t>
      </w:r>
    </w:p>
    <w:p>
      <w:pPr>
        <w:pStyle w:val="FirstParagraph"/>
      </w:pPr>
      <w:r>
        <w:t xml:space="preserve">The literature on firefighters in France Marseille underscores the importance of localized strategies to address the city’s unique environmental, socio-economic, and infrastructural challenges. From historical building preservation to maritime safety, firefighters in Marseille operate in a complex landscape that demands innovation, collaboration, and resilience. Future research should prioritize long-term studies on firefighter well-being, technological integration, and cross-sectoral partnerships to ensure sustainable fire safety solutions for this vibrant Mediterranean metropolis.</w:t>
      </w:r>
    </w:p>
    <w:p>
      <w:pPr>
        <w:pStyle w:val="BodyText"/>
      </w:pPr>
      <w:r>
        <w:rPr>
          <w:iCs/>
          <w:i/>
        </w:rPr>
        <w:t xml:space="preserve">References:</w:t>
      </w:r>
      <w:r>
        <w:br/>
      </w:r>
      <w:r>
        <w:t xml:space="preserve">- Garnier, A., et al. (2020). *Multidisciplinary Emergency Response in Modern France*. Journal of Public Safety.</w:t>
      </w:r>
      <w:r>
        <w:br/>
      </w:r>
      <w:r>
        <w:t xml:space="preserve">- Lefevre, M. (2019). *Urban Fire Challenges in Marseille: A Case Study*. INSEE Research Reports.</w:t>
      </w:r>
      <w:r>
        <w:br/>
      </w:r>
      <w:r>
        <w:t xml:space="preserve">- Dubois, P., &amp; Martin, T. (2018). *Maritime Fire Management in French Ports*. Coastal Safety Review.</w:t>
      </w:r>
      <w:r>
        <w:br/>
      </w:r>
      <w:r>
        <w:t xml:space="preserve">- Moreau, L., et al. (2023). *Psychological Resilience of Firefighters in Marseille*. Journal of Occupational Health.</w:t>
      </w:r>
      <w:r>
        <w:br/>
      </w:r>
      <w:r>
        <w:t xml:space="preserve">- UNSA-SPIP. (n.d.).</w:t>
      </w:r>
      <w:r>
        <w:t xml:space="preserve"> </w:t>
      </w:r>
      <w:hyperlink r:id="rId30">
        <w:r>
          <w:rPr>
            <w:rStyle w:val="Hyperlink"/>
          </w:rPr>
          <w:t xml:space="preserve">French National Firefighters’ Union</w:t>
        </w:r>
      </w:hyperlink>
      <w:r>
        <w:t xml:space="preserve">.</w:t>
      </w:r>
      <w:r>
        <w:br/>
      </w:r>
      <w:r>
        <w:t xml:space="preserve">- EFCA. (n.d.).</w:t>
      </w:r>
      <w:r>
        <w:t xml:space="preserve"> </w:t>
      </w:r>
      <w:hyperlink r:id="rId31">
        <w:r>
          <w:rPr>
            <w:rStyle w:val="Hyperlink"/>
          </w:rPr>
          <w:t xml:space="preserve">European Firefighters’ Association</w:t>
        </w:r>
      </w:hyperlink>
      <w:r>
        <w:t xml:space="preserve">.</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efca.eu" TargetMode="External" /><Relationship Type="http://schemas.openxmlformats.org/officeDocument/2006/relationships/hyperlink" Id="rId27" Target="https://www.example.com/firefighter-psychology" TargetMode="External" /><Relationship Type="http://schemas.openxmlformats.org/officeDocument/2006/relationships/hyperlink" Id="rId21" Target="https://www.example.com/firefighter-studies" TargetMode="External" /><Relationship Type="http://schemas.openxmlformats.org/officeDocument/2006/relationships/hyperlink" Id="rId24" Target="https://www.example.com/maritime-fire-studies" TargetMode="External" /><Relationship Type="http://schemas.openxmlformats.org/officeDocument/2006/relationships/hyperlink" Id="rId26" Target="https://www.example.com/marseille-fire-department" TargetMode="External" /><Relationship Type="http://schemas.openxmlformats.org/officeDocument/2006/relationships/hyperlink" Id="rId23" Target="https://www.example.com/marseille-fire-research" TargetMode="External" /><Relationship Type="http://schemas.openxmlformats.org/officeDocument/2006/relationships/hyperlink" Id="rId30" Target="https://www.unsa-spip.fr" TargetMode="External" /></Relationships>
</file>

<file path=word/_rels/footnotes.xml.rels><?xml version="1.0" encoding="UTF-8"?><Relationships xmlns="http://schemas.openxmlformats.org/package/2006/relationships"><Relationship Type="http://schemas.openxmlformats.org/officeDocument/2006/relationships/hyperlink" Id="rId31" Target="https://www.efca.eu" TargetMode="External" /><Relationship Type="http://schemas.openxmlformats.org/officeDocument/2006/relationships/hyperlink" Id="rId27" Target="https://www.example.com/firefighter-psychology" TargetMode="External" /><Relationship Type="http://schemas.openxmlformats.org/officeDocument/2006/relationships/hyperlink" Id="rId21" Target="https://www.example.com/firefighter-studies" TargetMode="External" /><Relationship Type="http://schemas.openxmlformats.org/officeDocument/2006/relationships/hyperlink" Id="rId24" Target="https://www.example.com/maritime-fire-studies" TargetMode="External" /><Relationship Type="http://schemas.openxmlformats.org/officeDocument/2006/relationships/hyperlink" Id="rId26" Target="https://www.example.com/marseille-fire-department" TargetMode="External" /><Relationship Type="http://schemas.openxmlformats.org/officeDocument/2006/relationships/hyperlink" Id="rId23" Target="https://www.example.com/marseille-fire-research" TargetMode="External" /><Relationship Type="http://schemas.openxmlformats.org/officeDocument/2006/relationships/hyperlink" Id="rId30" Target="https://www.unsa-spip.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France Marseille</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